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3106" w:rsidRPr="008F3106" w:rsidRDefault="008F3106" w:rsidP="008F3106">
      <w:pPr>
        <w:pBdr>
          <w:left w:val="single" w:sz="6" w:space="0" w:color="0147A6"/>
        </w:pBdr>
        <w:spacing w:after="0" w:line="240" w:lineRule="auto"/>
        <w:ind w:right="-60"/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</w:pPr>
      <w:r w:rsidRPr="008F3106">
        <w:rPr>
          <w:rFonts w:ascii="Times New Roman" w:eastAsia="Times New Roman" w:hAnsi="Times New Roman" w:cs="Times New Roman"/>
          <w:caps/>
          <w:color w:val="FFFFFF"/>
          <w:sz w:val="21"/>
          <w:szCs w:val="21"/>
          <w:bdr w:val="none" w:sz="0" w:space="0" w:color="auto" w:frame="1"/>
          <w:lang w:eastAsia="ru-RU"/>
        </w:rPr>
        <w:br/>
      </w:r>
      <w:r w:rsidRPr="008F3106">
        <w:rPr>
          <w:rFonts w:ascii="Times New Roman" w:eastAsia="Times New Roman" w:hAnsi="Times New Roman" w:cs="Times New Roman"/>
          <w:caps/>
          <w:color w:val="FFFFFF"/>
          <w:sz w:val="21"/>
          <w:szCs w:val="21"/>
          <w:u w:val="single"/>
          <w:bdr w:val="none" w:sz="0" w:space="0" w:color="auto" w:frame="1"/>
          <w:lang w:eastAsia="ru-RU"/>
        </w:rPr>
        <w:t>ТӘРБИЕЛІК ІС-ШАРАЛАР</w:t>
      </w:r>
      <w:hyperlink r:id="rId5" w:tooltip="Плохо" w:history="1">
        <w:r w:rsidRPr="008F3106">
          <w:rPr>
            <w:rFonts w:ascii="Arial" w:eastAsia="Times New Roman" w:hAnsi="Arial" w:cs="Arial"/>
            <w:color w:val="007AC2"/>
            <w:sz w:val="19"/>
            <w:szCs w:val="19"/>
            <w:u w:val="single"/>
            <w:bdr w:val="none" w:sz="0" w:space="0" w:color="auto" w:frame="1"/>
            <w:lang w:eastAsia="ru-RU"/>
          </w:rPr>
          <w:t>1</w:t>
        </w:r>
      </w:hyperlink>
    </w:p>
    <w:p w:rsidR="008F3106" w:rsidRPr="008F3106" w:rsidRDefault="008F3106" w:rsidP="008F3106">
      <w:pPr>
        <w:spacing w:after="0" w:line="240" w:lineRule="auto"/>
        <w:ind w:left="24606"/>
        <w:rPr>
          <w:rFonts w:ascii="Arial" w:eastAsia="Times New Roman" w:hAnsi="Arial" w:cs="Arial"/>
          <w:color w:val="2A2A2A"/>
          <w:sz w:val="19"/>
          <w:szCs w:val="19"/>
          <w:lang w:eastAsia="ru-RU"/>
        </w:rPr>
      </w:pPr>
      <w:r w:rsidRPr="008F3106">
        <w:rPr>
          <w:rFonts w:ascii="Arial" w:eastAsia="Times New Roman" w:hAnsi="Arial" w:cs="Arial"/>
          <w:color w:val="007AC2"/>
          <w:sz w:val="19"/>
          <w:szCs w:val="19"/>
          <w:u w:val="single"/>
          <w:bdr w:val="none" w:sz="0" w:space="0" w:color="auto" w:frame="1"/>
          <w:lang w:eastAsia="ru-RU"/>
        </w:rPr>
        <w:t>234</w:t>
      </w:r>
      <w:hyperlink r:id="rId6" w:tooltip="Отлично" w:history="1">
        <w:r w:rsidRPr="008F3106">
          <w:rPr>
            <w:rFonts w:ascii="Arial" w:eastAsia="Times New Roman" w:hAnsi="Arial" w:cs="Arial"/>
            <w:color w:val="007AC2"/>
            <w:sz w:val="19"/>
            <w:szCs w:val="19"/>
            <w:u w:val="single"/>
            <w:bdr w:val="none" w:sz="0" w:space="0" w:color="auto" w:frame="1"/>
            <w:lang w:eastAsia="ru-RU"/>
          </w:rPr>
          <w:t>5</w:t>
        </w:r>
      </w:hyperlink>
    </w:p>
    <w:p w:rsidR="008F3106" w:rsidRPr="008F3106" w:rsidRDefault="008F3106" w:rsidP="008F3106">
      <w:pPr>
        <w:spacing w:after="0" w:line="420" w:lineRule="atLeast"/>
        <w:outlineLvl w:val="0"/>
        <w:rPr>
          <w:rFonts w:ascii="Arial" w:eastAsia="Times New Roman" w:hAnsi="Arial" w:cs="Arial"/>
          <w:b/>
          <w:bCs/>
          <w:color w:val="2A2A2A"/>
          <w:kern w:val="36"/>
          <w:sz w:val="36"/>
          <w:szCs w:val="36"/>
          <w:lang w:eastAsia="ru-RU"/>
        </w:rPr>
      </w:pPr>
      <w:proofErr w:type="spellStart"/>
      <w:r w:rsidRPr="008F3106">
        <w:rPr>
          <w:rFonts w:ascii="Arial" w:eastAsia="Times New Roman" w:hAnsi="Arial" w:cs="Arial"/>
          <w:b/>
          <w:bCs/>
          <w:color w:val="2A2A2A"/>
          <w:kern w:val="36"/>
          <w:sz w:val="36"/>
          <w:szCs w:val="36"/>
          <w:lang w:eastAsia="ru-RU"/>
        </w:rPr>
        <w:t>Бракераждық</w:t>
      </w:r>
      <w:proofErr w:type="spellEnd"/>
      <w:r w:rsidRPr="008F3106">
        <w:rPr>
          <w:rFonts w:ascii="Arial" w:eastAsia="Times New Roman" w:hAnsi="Arial" w:cs="Arial"/>
          <w:b/>
          <w:bCs/>
          <w:color w:val="2A2A2A"/>
          <w:kern w:val="36"/>
          <w:sz w:val="36"/>
          <w:szCs w:val="36"/>
          <w:lang w:eastAsia="ru-RU"/>
        </w:rPr>
        <w:t xml:space="preserve"> комиссия </w:t>
      </w:r>
      <w:proofErr w:type="spellStart"/>
      <w:r w:rsidRPr="008F3106">
        <w:rPr>
          <w:rFonts w:ascii="Arial" w:eastAsia="Times New Roman" w:hAnsi="Arial" w:cs="Arial"/>
          <w:b/>
          <w:bCs/>
          <w:color w:val="2A2A2A"/>
          <w:kern w:val="36"/>
          <w:sz w:val="36"/>
          <w:szCs w:val="36"/>
          <w:lang w:eastAsia="ru-RU"/>
        </w:rPr>
        <w:t>ережесі</w:t>
      </w:r>
      <w:proofErr w:type="spellEnd"/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Calibri" w:eastAsia="Times New Roman" w:hAnsi="Calibri" w:cs="Arial"/>
          <w:b/>
          <w:bCs/>
          <w:color w:val="5C5C5C"/>
          <w:sz w:val="29"/>
          <w:szCs w:val="29"/>
          <w:bdr w:val="none" w:sz="0" w:space="0" w:color="auto" w:frame="1"/>
          <w:lang w:eastAsia="ru-RU"/>
        </w:rPr>
        <w:t xml:space="preserve">Бракераж </w:t>
      </w:r>
      <w:proofErr w:type="spellStart"/>
      <w:r w:rsidRPr="008F3106">
        <w:rPr>
          <w:rFonts w:ascii="Calibri" w:eastAsia="Times New Roman" w:hAnsi="Calibri" w:cs="Arial"/>
          <w:b/>
          <w:bCs/>
          <w:color w:val="5C5C5C"/>
          <w:sz w:val="29"/>
          <w:szCs w:val="29"/>
          <w:bdr w:val="none" w:sz="0" w:space="0" w:color="auto" w:frame="1"/>
          <w:lang w:eastAsia="ru-RU"/>
        </w:rPr>
        <w:t>комисиясының</w:t>
      </w:r>
      <w:proofErr w:type="spellEnd"/>
      <w:r w:rsidRPr="008F3106">
        <w:rPr>
          <w:rFonts w:ascii="Calibri" w:eastAsia="Times New Roman" w:hAnsi="Calibri" w:cs="Arial"/>
          <w:b/>
          <w:bCs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Calibri" w:eastAsia="Times New Roman" w:hAnsi="Calibri" w:cs="Arial"/>
          <w:b/>
          <w:bCs/>
          <w:color w:val="5C5C5C"/>
          <w:sz w:val="29"/>
          <w:szCs w:val="29"/>
          <w:bdr w:val="none" w:sz="0" w:space="0" w:color="auto" w:frame="1"/>
          <w:lang w:eastAsia="ru-RU"/>
        </w:rPr>
        <w:t>жұмысы</w:t>
      </w:r>
      <w:proofErr w:type="spellEnd"/>
      <w:r w:rsidRPr="008F3106">
        <w:rPr>
          <w:rFonts w:ascii="Calibri" w:eastAsia="Times New Roman" w:hAnsi="Calibri" w:cs="Arial"/>
          <w:b/>
          <w:bCs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Calibri" w:eastAsia="Times New Roman" w:hAnsi="Calibri" w:cs="Arial"/>
          <w:b/>
          <w:bCs/>
          <w:color w:val="5C5C5C"/>
          <w:sz w:val="29"/>
          <w:szCs w:val="29"/>
          <w:bdr w:val="none" w:sz="0" w:space="0" w:color="auto" w:frame="1"/>
          <w:lang w:eastAsia="ru-RU"/>
        </w:rPr>
        <w:t>туралы</w:t>
      </w:r>
      <w:proofErr w:type="spellEnd"/>
      <w:r w:rsidRPr="008F3106">
        <w:rPr>
          <w:rFonts w:ascii="Calibri" w:eastAsia="Times New Roman" w:hAnsi="Calibri" w:cs="Arial"/>
          <w:b/>
          <w:bCs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Calibri" w:eastAsia="Times New Roman" w:hAnsi="Calibri" w:cs="Arial"/>
          <w:b/>
          <w:bCs/>
          <w:color w:val="5C5C5C"/>
          <w:sz w:val="29"/>
          <w:szCs w:val="29"/>
          <w:bdr w:val="none" w:sz="0" w:space="0" w:color="auto" w:frame="1"/>
          <w:lang w:eastAsia="ru-RU"/>
        </w:rPr>
        <w:t>жалпы</w:t>
      </w:r>
      <w:proofErr w:type="spellEnd"/>
      <w:r w:rsidRPr="008F3106">
        <w:rPr>
          <w:rFonts w:ascii="Calibri" w:eastAsia="Times New Roman" w:hAnsi="Calibri" w:cs="Arial"/>
          <w:b/>
          <w:bCs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Calibri" w:eastAsia="Times New Roman" w:hAnsi="Calibri" w:cs="Arial"/>
          <w:b/>
          <w:bCs/>
          <w:color w:val="5C5C5C"/>
          <w:sz w:val="29"/>
          <w:szCs w:val="29"/>
          <w:bdr w:val="none" w:sz="0" w:space="0" w:color="auto" w:frame="1"/>
          <w:lang w:eastAsia="ru-RU"/>
        </w:rPr>
        <w:t>ережелер</w:t>
      </w:r>
      <w:proofErr w:type="spellEnd"/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Calibri" w:eastAsia="Times New Roman" w:hAnsi="Calibri" w:cs="Arial"/>
          <w:b/>
          <w:bCs/>
          <w:color w:val="5C5C5C"/>
          <w:sz w:val="29"/>
          <w:szCs w:val="29"/>
          <w:bdr w:val="none" w:sz="0" w:space="0" w:color="auto" w:frame="1"/>
          <w:lang w:eastAsia="ru-RU"/>
        </w:rPr>
        <w:t xml:space="preserve">1. </w:t>
      </w:r>
      <w:proofErr w:type="spellStart"/>
      <w:r w:rsidRPr="008F3106">
        <w:rPr>
          <w:rFonts w:ascii="Calibri" w:eastAsia="Times New Roman" w:hAnsi="Calibri" w:cs="Arial"/>
          <w:b/>
          <w:bCs/>
          <w:color w:val="5C5C5C"/>
          <w:sz w:val="29"/>
          <w:szCs w:val="29"/>
          <w:bdr w:val="none" w:sz="0" w:space="0" w:color="auto" w:frame="1"/>
          <w:lang w:eastAsia="ru-RU"/>
        </w:rPr>
        <w:t>Жалпы</w:t>
      </w:r>
      <w:proofErr w:type="spellEnd"/>
      <w:r w:rsidRPr="008F3106">
        <w:rPr>
          <w:rFonts w:ascii="Calibri" w:eastAsia="Times New Roman" w:hAnsi="Calibri" w:cs="Arial"/>
          <w:b/>
          <w:bCs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Calibri" w:eastAsia="Times New Roman" w:hAnsi="Calibri" w:cs="Arial"/>
          <w:b/>
          <w:bCs/>
          <w:color w:val="5C5C5C"/>
          <w:sz w:val="29"/>
          <w:szCs w:val="29"/>
          <w:bdr w:val="none" w:sz="0" w:space="0" w:color="auto" w:frame="1"/>
          <w:lang w:eastAsia="ru-RU"/>
        </w:rPr>
        <w:t>ережесі</w:t>
      </w:r>
      <w:proofErr w:type="spellEnd"/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1.1.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Білім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беру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мекемесінде</w:t>
      </w:r>
      <w:bookmarkStart w:id="0" w:name="_GoBack"/>
      <w:bookmarkEnd w:id="0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тамақ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дайындау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және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тарату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кезінде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жеткізілетін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өнімдердің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сапасын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және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санитарлық-гигиеналық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талаптарды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сақтауды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бақылауды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жүзеге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асыру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мақсатында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бракераждық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комиссия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құрылады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және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жұмыс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істейді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.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1.2.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Бракераждық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комиссия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мектеп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директорының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бұйрығымен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оқу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жылына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тағайындалады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.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1.3. Бракераж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комиссиясын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тағайындау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-филиал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асханасының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жұмысына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тұрақты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бақылауды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қамтамасыз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ету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.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1.4. Бракераж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комиссиясы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өз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қызметінде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"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Білім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беру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объектілеріне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қойылатын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санитариялық-эпидермиологиялық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талаптар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"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санитариялық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қағидаларының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(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бұдан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әрі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-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қағидалар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),"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қоғамдық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тамақтану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объектілеріне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қойылатын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санитариялық-эпидермиологиялық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талаптар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"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санитариялық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қағидаларының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талаптарын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рецептуралар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жинағын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технологиялық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карталарды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және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осы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Ережені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басшылыққа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алады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.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1.5.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Бракераждық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комиссияның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құрамына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директордың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тәрбие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жұмысы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жөніндегі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орынбасары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филиалдың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медицина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қызметкері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асхана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әкімшісі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және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құрамында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үш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адамнан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тұратын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ата-аналар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комитетінің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өкілдері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кіреді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(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санитарлық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киім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медициналық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кітапшалар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болған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жағдайда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тағам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сапасын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бағалау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критерийлерін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білгенде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және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медициналық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көрсеткіштер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бойынша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шектеулері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жоқ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).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1.6.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Бракераждық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комиссия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мүшелерінің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саны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төрт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адамнан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кем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болмауы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тиіс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.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1.7.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Комиссияны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тағайындау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кезінде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оның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құрамын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жыл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сайын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жаңарту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қағидаты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сақталады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.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1.8.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Бракераждық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комиссия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мезгіл-мезгіл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(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тоқсанына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1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рет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) директор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жанындағы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кеңестерде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асхана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жұмысын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бақылауды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жүзеге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асыру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жөніндегі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жұмыс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туралы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есеп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береді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.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Есепті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директордың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тәрбие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жұмысы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жөніндегі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орынбасары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жасайды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Комиссия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мүшелерінің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қолы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қойылады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.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Бұл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есеп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бракераж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комиссиясының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құрамына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кіретін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ата-аналар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комитетінің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өкілдері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арқылы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оқушылардың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ата-аналарына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жеткізіледі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.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lastRenderedPageBreak/>
        <w:t xml:space="preserve">1.9. Бракераж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нәтижесі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дайын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өнімнің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сапасын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бақылау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журналында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тіркеледі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.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1.10.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Бракераждық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комиссия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толық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құрамда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аптасына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бір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рет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жұмыс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істейді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басқа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уақытта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Филиалдың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диеталық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бикесі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дайын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тағамдардың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сапасын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органолептикалық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бағалауды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жүргізеді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бракераждық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журналға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жазба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енгізеді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,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1.11. Бракераж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журналында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тағамның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дайындалған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күні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мен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сағаты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тағамның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атауы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бракеражды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алу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уақыты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органолептикалық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бағалау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нәтижелері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және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тағамның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дайындық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дәрежесі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тағамды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сатуға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рұқсат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көрсетіледі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.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1.12. Бракераж журналы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нөмірленуі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тігілуі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және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мекеменің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мөрімен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бекітілуі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тиіс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; бракераж журналы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асхана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әкімшісінде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сақталады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.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Calibri" w:eastAsia="Times New Roman" w:hAnsi="Calibri" w:cs="Arial"/>
          <w:b/>
          <w:bCs/>
          <w:color w:val="5C5C5C"/>
          <w:sz w:val="29"/>
          <w:szCs w:val="29"/>
          <w:bdr w:val="none" w:sz="0" w:space="0" w:color="auto" w:frame="1"/>
          <w:lang w:eastAsia="ru-RU"/>
        </w:rPr>
        <w:t xml:space="preserve">2. </w:t>
      </w:r>
      <w:proofErr w:type="spellStart"/>
      <w:r w:rsidRPr="008F3106">
        <w:rPr>
          <w:rFonts w:ascii="Calibri" w:eastAsia="Times New Roman" w:hAnsi="Calibri" w:cs="Arial"/>
          <w:b/>
          <w:bCs/>
          <w:color w:val="5C5C5C"/>
          <w:sz w:val="29"/>
          <w:szCs w:val="29"/>
          <w:bdr w:val="none" w:sz="0" w:space="0" w:color="auto" w:frame="1"/>
          <w:lang w:eastAsia="ru-RU"/>
        </w:rPr>
        <w:t>Бракераждық</w:t>
      </w:r>
      <w:proofErr w:type="spellEnd"/>
      <w:r w:rsidRPr="008F3106">
        <w:rPr>
          <w:rFonts w:ascii="Calibri" w:eastAsia="Times New Roman" w:hAnsi="Calibri" w:cs="Arial"/>
          <w:b/>
          <w:bCs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Calibri" w:eastAsia="Times New Roman" w:hAnsi="Calibri" w:cs="Arial"/>
          <w:b/>
          <w:bCs/>
          <w:color w:val="5C5C5C"/>
          <w:sz w:val="29"/>
          <w:szCs w:val="29"/>
          <w:bdr w:val="none" w:sz="0" w:space="0" w:color="auto" w:frame="1"/>
          <w:lang w:eastAsia="ru-RU"/>
        </w:rPr>
        <w:t>комиссияның</w:t>
      </w:r>
      <w:proofErr w:type="spellEnd"/>
      <w:r w:rsidRPr="008F3106">
        <w:rPr>
          <w:rFonts w:ascii="Calibri" w:eastAsia="Times New Roman" w:hAnsi="Calibri" w:cs="Arial"/>
          <w:b/>
          <w:bCs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Calibri" w:eastAsia="Times New Roman" w:hAnsi="Calibri" w:cs="Arial"/>
          <w:b/>
          <w:bCs/>
          <w:color w:val="5C5C5C"/>
          <w:sz w:val="29"/>
          <w:szCs w:val="29"/>
          <w:bdr w:val="none" w:sz="0" w:space="0" w:color="auto" w:frame="1"/>
          <w:lang w:eastAsia="ru-RU"/>
        </w:rPr>
        <w:t>міндеттері</w:t>
      </w:r>
      <w:proofErr w:type="spellEnd"/>
      <w:r w:rsidRPr="008F3106">
        <w:rPr>
          <w:rFonts w:ascii="Calibri" w:eastAsia="Times New Roman" w:hAnsi="Calibri" w:cs="Arial"/>
          <w:b/>
          <w:bCs/>
          <w:color w:val="5C5C5C"/>
          <w:sz w:val="29"/>
          <w:szCs w:val="29"/>
          <w:bdr w:val="none" w:sz="0" w:space="0" w:color="auto" w:frame="1"/>
          <w:lang w:eastAsia="ru-RU"/>
        </w:rPr>
        <w:t>.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2.1.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Мектептің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бракераж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комиссиясы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: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-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тамақ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өнімдерін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тасымалдау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жеткізу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және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түсіру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кезінде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санитарлық-гигиеналық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нормалардың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сақталуын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бақылауды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жүзеге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асырады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;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- ас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блогының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(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қойма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және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басқа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да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үй-жайларды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қоса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алғанда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)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және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тамақтану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залының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санитарлық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жағдайын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ыдыс-аяқты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жинау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сапасы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мен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сапасын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жай-күйін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және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жуылуын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бақылауды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жүзеге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асырады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;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-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күн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сайын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ас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мәзірінің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дұрыс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жасалуын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қадағалайды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;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- ас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блогындағы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жұмыстың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ұйымдастырылуын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бақылайды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;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-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түсетін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шикізатты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қабылдауды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сақтау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шарттарын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өткізу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пайдалану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мерзімдерін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аспаздық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өңдеуді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тамақ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өнімдерін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дайындау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технологиясын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бақылауды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жүзеге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асырады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;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-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негізгі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тамақ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заттарындағы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оқушылардың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физиологиялық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қажеттіліктеріне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тамақтың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сәйкестігін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тексереді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;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- ас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блогы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қызметкерлерінің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жеке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гигиена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ережелерін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сақтауын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бақылайды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;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-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негізгі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азық-түліктерді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салу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кезінде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мезгіл-мезгіл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қатысады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тағамның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шығуын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тексереді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;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-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дайын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тамақтың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органолептикалық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бағасын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жүргізеді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яғни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оның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түсін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иісін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дәмін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конситенциясын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қаттылығын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шырынын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және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т. б.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анықтайды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;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-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дайындалған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тамақтану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көлемінің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бір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реттік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порция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көлеміне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және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балалар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санына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сәйкестігін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тексереді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.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Calibri" w:eastAsia="Times New Roman" w:hAnsi="Calibri" w:cs="Arial"/>
          <w:b/>
          <w:bCs/>
          <w:color w:val="5C5C5C"/>
          <w:sz w:val="29"/>
          <w:szCs w:val="29"/>
          <w:bdr w:val="none" w:sz="0" w:space="0" w:color="auto" w:frame="1"/>
          <w:lang w:eastAsia="ru-RU"/>
        </w:rPr>
        <w:t xml:space="preserve">3. </w:t>
      </w:r>
      <w:proofErr w:type="spellStart"/>
      <w:r w:rsidRPr="008F3106">
        <w:rPr>
          <w:rFonts w:ascii="Calibri" w:eastAsia="Times New Roman" w:hAnsi="Calibri" w:cs="Arial"/>
          <w:b/>
          <w:bCs/>
          <w:color w:val="5C5C5C"/>
          <w:sz w:val="29"/>
          <w:szCs w:val="29"/>
          <w:bdr w:val="none" w:sz="0" w:space="0" w:color="auto" w:frame="1"/>
          <w:lang w:eastAsia="ru-RU"/>
        </w:rPr>
        <w:t>Бракераждық</w:t>
      </w:r>
      <w:proofErr w:type="spellEnd"/>
      <w:r w:rsidRPr="008F3106">
        <w:rPr>
          <w:rFonts w:ascii="Calibri" w:eastAsia="Times New Roman" w:hAnsi="Calibri" w:cs="Arial"/>
          <w:b/>
          <w:bCs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Calibri" w:eastAsia="Times New Roman" w:hAnsi="Calibri" w:cs="Arial"/>
          <w:b/>
          <w:bCs/>
          <w:color w:val="5C5C5C"/>
          <w:sz w:val="29"/>
          <w:szCs w:val="29"/>
          <w:bdr w:val="none" w:sz="0" w:space="0" w:color="auto" w:frame="1"/>
          <w:lang w:eastAsia="ru-RU"/>
        </w:rPr>
        <w:t>комиссияның</w:t>
      </w:r>
      <w:proofErr w:type="spellEnd"/>
      <w:r w:rsidRPr="008F3106">
        <w:rPr>
          <w:rFonts w:ascii="Calibri" w:eastAsia="Times New Roman" w:hAnsi="Calibri" w:cs="Arial"/>
          <w:b/>
          <w:bCs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Calibri" w:eastAsia="Times New Roman" w:hAnsi="Calibri" w:cs="Arial"/>
          <w:b/>
          <w:bCs/>
          <w:color w:val="5C5C5C"/>
          <w:sz w:val="29"/>
          <w:szCs w:val="29"/>
          <w:bdr w:val="none" w:sz="0" w:space="0" w:color="auto" w:frame="1"/>
          <w:lang w:eastAsia="ru-RU"/>
        </w:rPr>
        <w:t>құқықтары</w:t>
      </w:r>
      <w:proofErr w:type="spellEnd"/>
      <w:r w:rsidRPr="008F3106">
        <w:rPr>
          <w:rFonts w:ascii="Calibri" w:eastAsia="Times New Roman" w:hAnsi="Calibri" w:cs="Arial"/>
          <w:b/>
          <w:bCs/>
          <w:color w:val="5C5C5C"/>
          <w:sz w:val="29"/>
          <w:szCs w:val="29"/>
          <w:bdr w:val="none" w:sz="0" w:space="0" w:color="auto" w:frame="1"/>
          <w:lang w:eastAsia="ru-RU"/>
        </w:rPr>
        <w:t>.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Бракераждық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комиссия: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3.1.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Ыдыста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таңбалаудың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болуын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бақылау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;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3.2.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Тәуліктік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сынаманың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болуын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бақылау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;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3.3.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Тамақ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дайындау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процесінің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технологиялық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карталарға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сәйкестігін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тексеру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;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3.4.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Келіп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түсетін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өнімнің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санын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тексеру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;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lastRenderedPageBreak/>
        <w:t xml:space="preserve">3.5. Он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күндік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мәзірдің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әртүрлілігін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және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сақталуын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бақылау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;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3.6.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Тамақ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өнімдерін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сақтау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ережелерінің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сақталуын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тексеру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;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3.7.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Әкімшіліктің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қарауына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тамақтану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сапасын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жақсарту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және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қызмет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көрсету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мәдениетін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арттыру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жөнінде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ұсыныстар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енгізу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;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3.8.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Тамақты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дайындау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технологиясының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өзгеруіне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байланысты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ауыстыруды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қажет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ететін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тағамдарды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таратуға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жол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бермеу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;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3.9.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Тиісті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құжаттары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жоқ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қызметкерлерді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жұмысқа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жібермеу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(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санитарлық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кітапшалар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дипломдар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сертификаттар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және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т.б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.);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3.10.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Бракераждық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комиссия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мүшесінің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ерекше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пікірге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құқығы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бар,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ол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директордың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назарына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жазбаша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түрде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жеткізіледі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бракераждық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комиссияның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есебінде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көрсетіледі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.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Мұндай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пікір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бракераждық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комиссия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мүшелерінің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көпшілігінің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шешімімен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келіспеген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жағдайда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ресімделеді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.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Calibri" w:eastAsia="Times New Roman" w:hAnsi="Calibri" w:cs="Arial"/>
          <w:b/>
          <w:bCs/>
          <w:color w:val="5C5C5C"/>
          <w:sz w:val="29"/>
          <w:szCs w:val="29"/>
          <w:bdr w:val="none" w:sz="0" w:space="0" w:color="auto" w:frame="1"/>
          <w:lang w:eastAsia="ru-RU"/>
        </w:rPr>
        <w:t xml:space="preserve">4. </w:t>
      </w:r>
      <w:proofErr w:type="spellStart"/>
      <w:r w:rsidRPr="008F3106">
        <w:rPr>
          <w:rFonts w:ascii="Calibri" w:eastAsia="Times New Roman" w:hAnsi="Calibri" w:cs="Arial"/>
          <w:b/>
          <w:bCs/>
          <w:color w:val="5C5C5C"/>
          <w:sz w:val="29"/>
          <w:szCs w:val="29"/>
          <w:bdr w:val="none" w:sz="0" w:space="0" w:color="auto" w:frame="1"/>
          <w:lang w:eastAsia="ru-RU"/>
        </w:rPr>
        <w:t>Тамақ</w:t>
      </w:r>
      <w:proofErr w:type="spellEnd"/>
      <w:r w:rsidRPr="008F3106">
        <w:rPr>
          <w:rFonts w:ascii="Calibri" w:eastAsia="Times New Roman" w:hAnsi="Calibri" w:cs="Arial"/>
          <w:b/>
          <w:bCs/>
          <w:color w:val="5C5C5C"/>
          <w:sz w:val="29"/>
          <w:szCs w:val="29"/>
          <w:bdr w:val="none" w:sz="0" w:space="0" w:color="auto" w:frame="1"/>
          <w:lang w:eastAsia="ru-RU"/>
        </w:rPr>
        <w:t xml:space="preserve"> Бракераж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4.1.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Мектеп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асханасында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дайындалатын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барлық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тағамдар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мен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аспаздық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өнімдер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олардың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дайын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болуына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қарай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міндетті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түрде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бракераждауға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жатады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.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Тағам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Бракераж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әрбір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жаңадан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дайындалған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партияны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босатқанға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дейін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жүргізіледі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.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4.2.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Өнім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сапасын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бағалау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бракераж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журналына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оны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өткізу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басталғанға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дейін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енгізіледі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және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Комиссия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мүшелерінің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немесе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мейірбикенің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қолымен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ресімделеді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.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Қандай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да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бір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бұзушылықтар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мен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ескертулер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анықталған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жағдайда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бракераж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комиссиясы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ескертулерді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жою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бойынша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қажетті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шаралар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қабылданғанға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дейін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дайын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тағамды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топтарға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беруді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тоқтата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тұруға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құқылы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.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4.3.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Тағамдардың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және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дайын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аспаздық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өнімдердің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сапасын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бағалау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органолептикалық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көрсеткіштер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: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дәмі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иісі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сыртқы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түрі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түсі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консистенциясы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бойынша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жүргізіледі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. Осы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көрсеткіштерге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байланысты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бұйымдарға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- "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өте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жақсы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", "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Жақсы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", "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Қанағаттанарлық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", "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Қанағаттанарлықсыз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"(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ақау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)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баға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беріледі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.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"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Өте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жақсы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"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бағасы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тағамдарға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және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аспаздық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бұйымдарға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дәміне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түсіне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және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иісіне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сыртқы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түріне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және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консистенциясына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бекітілген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пецептураға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және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талаптарда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көзделген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басқа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да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көрсеткіштерге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сәйкес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келген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жағдайда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қойылады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.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"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Жақсы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"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бағасы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бір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елеусіз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ақауы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бар (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жеткілікті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емес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қажетті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түске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дейін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жеткізілмеген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және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т.б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.)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тағамдар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мен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аспаздық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бұйымдарға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қойылады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.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"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Қанағаттанарлықсыз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"(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ақау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)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бағасы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мынадай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кемшіліктері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бар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бұйымдарға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беріледі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: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бөгде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бұйымдарға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тән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емес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дәмі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мен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иісі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күрт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тұздалған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күрт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қышқыл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ащы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пісірілмеген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күйдірілмеген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өз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пішінін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жоғалтқан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тән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емес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консистенциясы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немесе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тағам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мен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бұйымның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басқа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да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белгілері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бар.</w:t>
      </w:r>
    </w:p>
    <w:p w:rsidR="008F3106" w:rsidRPr="008F3106" w:rsidRDefault="008F3106" w:rsidP="008F3106">
      <w:pPr>
        <w:spacing w:after="0"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lastRenderedPageBreak/>
        <w:t>"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Қанағаттанарлық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", "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қанағаттанарлықсыз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"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деген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баға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бракераж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комиссиясының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отырысында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талқыланады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. Осы факт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туралы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тиісті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акт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жасалады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акт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мектеп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директорына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жеткізіледі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.</w:t>
      </w:r>
    </w:p>
    <w:p w:rsidR="008F3106" w:rsidRPr="008F3106" w:rsidRDefault="008F3106" w:rsidP="008F3106">
      <w:pPr>
        <w:spacing w:line="360" w:lineRule="atLeast"/>
        <w:jc w:val="both"/>
        <w:rPr>
          <w:rFonts w:ascii="Calibri" w:eastAsia="Times New Roman" w:hAnsi="Calibri" w:cs="Arial"/>
          <w:color w:val="5C5C5C"/>
          <w:sz w:val="23"/>
          <w:szCs w:val="23"/>
          <w:lang w:eastAsia="ru-RU"/>
        </w:rPr>
      </w:pPr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4.4.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Барлық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даналы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дайын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аспаздық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өнімдер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мен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жартылай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фабрикаттардың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дұрыстығын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анықтау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үшін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бір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уақытта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әрбір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түрдегі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5 порция, ал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ботқа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,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гарнирлер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мен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басқа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да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даналы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емес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тағамдар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мен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өнімдер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-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тұтынушыға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жіберу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кезінде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алынған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порцияларды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өлшеу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жолымен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өлшенеді</w:t>
      </w:r>
      <w:proofErr w:type="spellEnd"/>
      <w:r w:rsidRPr="008F3106">
        <w:rPr>
          <w:rFonts w:ascii="Times New Roman" w:eastAsia="Times New Roman" w:hAnsi="Times New Roman" w:cs="Times New Roman"/>
          <w:color w:val="5C5C5C"/>
          <w:sz w:val="29"/>
          <w:szCs w:val="29"/>
          <w:bdr w:val="none" w:sz="0" w:space="0" w:color="auto" w:frame="1"/>
          <w:lang w:eastAsia="ru-RU"/>
        </w:rPr>
        <w:t>.</w:t>
      </w:r>
    </w:p>
    <w:p w:rsidR="007B1099" w:rsidRDefault="007B1099"/>
    <w:sectPr w:rsidR="007B10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427375"/>
    <w:multiLevelType w:val="multilevel"/>
    <w:tmpl w:val="5D761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CC7BD3"/>
    <w:multiLevelType w:val="multilevel"/>
    <w:tmpl w:val="27006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106"/>
    <w:rsid w:val="007B1099"/>
    <w:rsid w:val="008F3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4C5697-3A3C-4524-ACEF-0C7650BF9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83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6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009533">
              <w:marLeft w:val="0"/>
              <w:marRight w:val="0"/>
              <w:marTop w:val="0"/>
              <w:marBottom w:val="0"/>
              <w:divBdr>
                <w:top w:val="none" w:sz="0" w:space="8" w:color="auto"/>
                <w:left w:val="none" w:sz="0" w:space="23" w:color="auto"/>
                <w:bottom w:val="single" w:sz="6" w:space="8" w:color="E3E3E3"/>
                <w:right w:val="none" w:sz="0" w:space="23" w:color="auto"/>
              </w:divBdr>
            </w:div>
            <w:div w:id="187730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53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275126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684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376046">
                              <w:marLeft w:val="-4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663072">
                                  <w:marLeft w:val="-12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7444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5573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6085310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504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883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38531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4361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85041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7520596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1-merki.mektebi.kz/pitanie/1114-brakerazhdy-komissija-erezhes.html" TargetMode="External"/><Relationship Id="rId5" Type="http://schemas.openxmlformats.org/officeDocument/2006/relationships/hyperlink" Target="http://1-merki.mektebi.kz/pitanie/1114-brakerazhdy-komissija-erezhes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1012</Words>
  <Characters>5770</Characters>
  <Application>Microsoft Office Word</Application>
  <DocSecurity>0</DocSecurity>
  <Lines>48</Lines>
  <Paragraphs>13</Paragraphs>
  <ScaleCrop>false</ScaleCrop>
  <Company/>
  <LinksUpToDate>false</LinksUpToDate>
  <CharactersWithSpaces>6769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2022-05-12T11:45:00Z</dcterms:created>
  <dcterms:modified xsi:type="dcterms:W3CDTF">2022-05-12T11:47:00Z</dcterms:modified>
</cp:coreProperties>
</file>