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047" w:rsidRPr="00012A97" w:rsidRDefault="00923047" w:rsidP="00012A97">
      <w:pPr>
        <w:spacing w:after="0" w:line="450" w:lineRule="atLeast"/>
        <w:ind w:left="-567"/>
        <w:jc w:val="center"/>
        <w:textAlignment w:val="baseline"/>
        <w:outlineLvl w:val="0"/>
        <w:rPr>
          <w:rFonts w:ascii="Times New Roman" w:eastAsia="Times New Roman" w:hAnsi="Times New Roman" w:cs="Times New Roman"/>
          <w:b/>
          <w:color w:val="444444"/>
          <w:kern w:val="36"/>
          <w:sz w:val="32"/>
          <w:szCs w:val="32"/>
          <w:lang w:eastAsia="ru-RU"/>
        </w:rPr>
      </w:pPr>
      <w:r w:rsidRPr="00012A97">
        <w:rPr>
          <w:rFonts w:ascii="Times New Roman" w:eastAsia="Times New Roman" w:hAnsi="Times New Roman" w:cs="Times New Roman"/>
          <w:b/>
          <w:color w:val="444444"/>
          <w:kern w:val="36"/>
          <w:sz w:val="32"/>
          <w:szCs w:val="32"/>
          <w:lang w:eastAsia="ru-RU"/>
        </w:rPr>
        <w:t>Қазақстан Республикасында білім беруді және ғылымды дамытудың 2020 – 2025 жылдарға арналған мемлекеттік бағдарламасын бекіту туралы</w:t>
      </w:r>
    </w:p>
    <w:p w:rsidR="00923047" w:rsidRPr="00012A97" w:rsidRDefault="00923047" w:rsidP="00012A97">
      <w:pPr>
        <w:spacing w:before="120" w:after="0" w:line="285" w:lineRule="atLeast"/>
        <w:ind w:left="-567"/>
        <w:jc w:val="center"/>
        <w:textAlignment w:val="baseline"/>
        <w:rPr>
          <w:rFonts w:ascii="Times New Roman" w:eastAsia="Times New Roman" w:hAnsi="Times New Roman" w:cs="Times New Roman"/>
          <w:spacing w:val="2"/>
          <w:sz w:val="28"/>
          <w:szCs w:val="28"/>
          <w:lang w:eastAsia="ru-RU"/>
        </w:rPr>
      </w:pPr>
      <w:r w:rsidRPr="00012A97">
        <w:rPr>
          <w:rFonts w:ascii="Times New Roman" w:eastAsia="Times New Roman" w:hAnsi="Times New Roman" w:cs="Times New Roman"/>
          <w:spacing w:val="2"/>
          <w:sz w:val="28"/>
          <w:szCs w:val="28"/>
          <w:lang w:eastAsia="ru-RU"/>
        </w:rPr>
        <w:t>Қазақстан Республикасы Үкіметінің 2019 жылғы 27 желтоқсандағы № 988 қаулысы</w:t>
      </w:r>
    </w:p>
    <w:p w:rsidR="00923047" w:rsidRPr="00012A97" w:rsidRDefault="00012A97" w:rsidP="00012A97">
      <w:pPr>
        <w:numPr>
          <w:ilvl w:val="0"/>
          <w:numId w:val="1"/>
        </w:numPr>
        <w:spacing w:after="0" w:line="225" w:lineRule="atLeast"/>
        <w:ind w:left="-567"/>
        <w:textAlignment w:val="baseline"/>
        <w:rPr>
          <w:rFonts w:ascii="Times New Roman" w:eastAsia="Times New Roman" w:hAnsi="Times New Roman" w:cs="Times New Roman"/>
          <w:sz w:val="24"/>
          <w:szCs w:val="24"/>
          <w:lang w:eastAsia="ru-RU"/>
        </w:rPr>
      </w:pPr>
      <w:r w:rsidRPr="00012A97">
        <w:rPr>
          <w:rFonts w:ascii="Times New Roman" w:hAnsi="Times New Roman" w:cs="Times New Roman"/>
          <w:sz w:val="24"/>
          <w:szCs w:val="24"/>
        </w:rPr>
        <w:t xml:space="preserve"> </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Үкіметі</w:t>
      </w:r>
      <w:r w:rsidRPr="00923047">
        <w:rPr>
          <w:rFonts w:ascii="Courier New" w:eastAsia="Times New Roman" w:hAnsi="Courier New" w:cs="Courier New"/>
          <w:b/>
          <w:bCs/>
          <w:color w:val="000000"/>
          <w:spacing w:val="2"/>
          <w:sz w:val="20"/>
          <w:szCs w:val="20"/>
          <w:bdr w:val="none" w:sz="0" w:space="0" w:color="auto" w:frame="1"/>
          <w:lang w:eastAsia="ru-RU"/>
        </w:rPr>
        <w:t> ҚАУЛЫ ЕТЕДІ:</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Қоса беріліп отырған Қазақстан Республикасында білім беруді және ғылымды дамытудың 2020 – 2025 жылдарға арналған мемлекеттік </w:t>
      </w:r>
      <w:hyperlink r:id="rId6" w:anchor="z8" w:history="1">
        <w:r w:rsidRPr="00923047">
          <w:rPr>
            <w:rFonts w:ascii="Courier New" w:eastAsia="Times New Roman" w:hAnsi="Courier New" w:cs="Courier New"/>
            <w:color w:val="073A5E"/>
            <w:spacing w:val="2"/>
            <w:sz w:val="20"/>
            <w:szCs w:val="20"/>
            <w:u w:val="single"/>
            <w:lang w:eastAsia="ru-RU"/>
          </w:rPr>
          <w:t>бағдарламасы</w:t>
        </w:r>
      </w:hyperlink>
      <w:r w:rsidRPr="00923047">
        <w:rPr>
          <w:rFonts w:ascii="Courier New" w:eastAsia="Times New Roman" w:hAnsi="Courier New" w:cs="Courier New"/>
          <w:color w:val="000000"/>
          <w:spacing w:val="2"/>
          <w:sz w:val="20"/>
          <w:szCs w:val="20"/>
          <w:lang w:eastAsia="ru-RU"/>
        </w:rPr>
        <w:t> (бұдан әрі – Бағдарлама) бекітілсін.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 Орталық, жергілікті атқарушы органдар және өзге де ұйымдар (келісу бойынша) Бағдарламаны іске асыру жөнінде шаралар қабылдасын.</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3. Жауапты орталық, жергілікті атқарушы органдар және өзге де ұйымдар (келісу бойынша) "Қазақстан Республикасындағы мемлекеттік жоспарлау жүйесін бекіту туралы" Қазақстан Республикасы Үкіметінің 2017 жылғы 29 қарашадағы № 790 </w:t>
      </w:r>
      <w:hyperlink r:id="rId7" w:anchor="z0" w:history="1">
        <w:r w:rsidRPr="00923047">
          <w:rPr>
            <w:rFonts w:ascii="Courier New" w:eastAsia="Times New Roman" w:hAnsi="Courier New" w:cs="Courier New"/>
            <w:color w:val="073A5E"/>
            <w:spacing w:val="2"/>
            <w:sz w:val="20"/>
            <w:szCs w:val="20"/>
            <w:u w:val="single"/>
            <w:lang w:eastAsia="ru-RU"/>
          </w:rPr>
          <w:t>қаулысына</w:t>
        </w:r>
      </w:hyperlink>
      <w:r w:rsidRPr="00923047">
        <w:rPr>
          <w:rFonts w:ascii="Courier New" w:eastAsia="Times New Roman" w:hAnsi="Courier New" w:cs="Courier New"/>
          <w:color w:val="000000"/>
          <w:spacing w:val="2"/>
          <w:sz w:val="20"/>
          <w:szCs w:val="20"/>
          <w:lang w:eastAsia="ru-RU"/>
        </w:rPr>
        <w:t> сәйкес ақпарат берсін.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4. Осы қаулының орындалуын бақылау Қазақстан Республикасының Білім және ғылым министрлiгiне жүктелсiн.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5. Осы қаулы қол қойылған күнінен бастап қолданысқа енгізіледі.</w:t>
      </w:r>
    </w:p>
    <w:tbl>
      <w:tblPr>
        <w:tblW w:w="10554" w:type="dxa"/>
        <w:tblInd w:w="-634" w:type="dxa"/>
        <w:tblCellMar>
          <w:left w:w="0" w:type="dxa"/>
          <w:right w:w="0" w:type="dxa"/>
        </w:tblCellMar>
        <w:tblLook w:val="04A0" w:firstRow="1" w:lastRow="0" w:firstColumn="1" w:lastColumn="0" w:noHBand="0" w:noVBand="1"/>
      </w:tblPr>
      <w:tblGrid>
        <w:gridCol w:w="7991"/>
        <w:gridCol w:w="2563"/>
      </w:tblGrid>
      <w:tr w:rsidR="00923047" w:rsidRPr="00923047" w:rsidTr="00012A97">
        <w:trPr>
          <w:trHeight w:val="303"/>
        </w:trPr>
        <w:tc>
          <w:tcPr>
            <w:tcW w:w="7991" w:type="dxa"/>
            <w:tcBorders>
              <w:top w:val="nil"/>
              <w:left w:val="nil"/>
              <w:bottom w:val="nil"/>
              <w:right w:val="nil"/>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217" w:right="1700"/>
              <w:rPr>
                <w:rFonts w:ascii="Times New Roman" w:eastAsia="Times New Roman" w:hAnsi="Times New Roman" w:cs="Times New Roman"/>
                <w:sz w:val="20"/>
                <w:szCs w:val="20"/>
                <w:lang w:eastAsia="ru-RU"/>
              </w:rPr>
            </w:pPr>
            <w:r w:rsidRPr="00923047">
              <w:rPr>
                <w:rFonts w:ascii="Times New Roman" w:eastAsia="Times New Roman" w:hAnsi="Times New Roman" w:cs="Times New Roman"/>
                <w:i/>
                <w:iCs/>
                <w:sz w:val="20"/>
                <w:szCs w:val="20"/>
                <w:bdr w:val="none" w:sz="0" w:space="0" w:color="auto" w:frame="1"/>
                <w:lang w:eastAsia="ru-RU"/>
              </w:rPr>
              <w:t>      Қазақстан Республикасының</w:t>
            </w:r>
            <w:r w:rsidR="00012A97">
              <w:rPr>
                <w:rFonts w:ascii="Times New Roman" w:eastAsia="Times New Roman" w:hAnsi="Times New Roman" w:cs="Times New Roman"/>
                <w:i/>
                <w:iCs/>
                <w:sz w:val="20"/>
                <w:szCs w:val="20"/>
                <w:bdr w:val="none" w:sz="0" w:space="0" w:color="auto" w:frame="1"/>
                <w:lang w:eastAsia="ru-RU"/>
              </w:rPr>
              <w:t xml:space="preserve">  </w:t>
            </w:r>
            <w:r w:rsidRPr="00923047">
              <w:rPr>
                <w:rFonts w:ascii="Times New Roman" w:eastAsia="Times New Roman" w:hAnsi="Times New Roman" w:cs="Times New Roman"/>
                <w:i/>
                <w:iCs/>
                <w:sz w:val="20"/>
                <w:szCs w:val="20"/>
                <w:bdr w:val="none" w:sz="0" w:space="0" w:color="auto" w:frame="1"/>
                <w:lang w:eastAsia="ru-RU"/>
              </w:rPr>
              <w:t>Премьер-Министрі</w:t>
            </w:r>
          </w:p>
        </w:tc>
        <w:tc>
          <w:tcPr>
            <w:tcW w:w="2563" w:type="dxa"/>
            <w:tcBorders>
              <w:top w:val="nil"/>
              <w:left w:val="nil"/>
              <w:bottom w:val="nil"/>
              <w:right w:val="nil"/>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ight="1700"/>
              <w:rPr>
                <w:rFonts w:ascii="Times New Roman" w:eastAsia="Times New Roman" w:hAnsi="Times New Roman" w:cs="Times New Roman"/>
                <w:sz w:val="20"/>
                <w:szCs w:val="20"/>
                <w:lang w:eastAsia="ru-RU"/>
              </w:rPr>
            </w:pPr>
            <w:r w:rsidRPr="00923047">
              <w:rPr>
                <w:rFonts w:ascii="Times New Roman" w:eastAsia="Times New Roman" w:hAnsi="Times New Roman" w:cs="Times New Roman"/>
                <w:i/>
                <w:iCs/>
                <w:sz w:val="20"/>
                <w:szCs w:val="20"/>
                <w:bdr w:val="none" w:sz="0" w:space="0" w:color="auto" w:frame="1"/>
                <w:lang w:eastAsia="ru-RU"/>
              </w:rPr>
              <w:t>А. Мамин</w:t>
            </w:r>
          </w:p>
        </w:tc>
      </w:tr>
    </w:tbl>
    <w:p w:rsidR="00923047" w:rsidRPr="00923047" w:rsidRDefault="00923047" w:rsidP="00012A97">
      <w:pPr>
        <w:spacing w:after="0" w:line="240" w:lineRule="auto"/>
        <w:ind w:left="-567" w:right="1700"/>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tbl>
      <w:tblPr>
        <w:tblW w:w="9431" w:type="dxa"/>
        <w:tblCellMar>
          <w:left w:w="0" w:type="dxa"/>
          <w:right w:w="0" w:type="dxa"/>
        </w:tblCellMar>
        <w:tblLook w:val="04A0" w:firstRow="1" w:lastRow="0" w:firstColumn="1" w:lastColumn="0" w:noHBand="0" w:noVBand="1"/>
      </w:tblPr>
      <w:tblGrid>
        <w:gridCol w:w="5462"/>
        <w:gridCol w:w="3969"/>
      </w:tblGrid>
      <w:tr w:rsidR="00923047" w:rsidRPr="00923047" w:rsidTr="00012A97">
        <w:tc>
          <w:tcPr>
            <w:tcW w:w="5462" w:type="dxa"/>
            <w:tcBorders>
              <w:top w:val="nil"/>
              <w:left w:val="nil"/>
              <w:bottom w:val="nil"/>
              <w:right w:val="nil"/>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jc w:val="center"/>
              <w:rPr>
                <w:rFonts w:ascii="Times New Roman" w:eastAsia="Times New Roman" w:hAnsi="Times New Roman" w:cs="Times New Roman"/>
                <w:sz w:val="20"/>
                <w:szCs w:val="20"/>
                <w:lang w:eastAsia="ru-RU"/>
              </w:rPr>
            </w:pPr>
            <w:r w:rsidRPr="00923047">
              <w:rPr>
                <w:rFonts w:ascii="Times New Roman" w:eastAsia="Times New Roman" w:hAnsi="Times New Roman" w:cs="Times New Roman"/>
                <w:sz w:val="20"/>
                <w:szCs w:val="20"/>
                <w:lang w:eastAsia="ru-RU"/>
              </w:rPr>
              <w:t> </w:t>
            </w:r>
          </w:p>
        </w:tc>
        <w:tc>
          <w:tcPr>
            <w:tcW w:w="3969" w:type="dxa"/>
            <w:tcBorders>
              <w:top w:val="nil"/>
              <w:left w:val="nil"/>
              <w:bottom w:val="nil"/>
              <w:right w:val="nil"/>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jc w:val="center"/>
              <w:rPr>
                <w:rFonts w:ascii="Times New Roman" w:eastAsia="Times New Roman" w:hAnsi="Times New Roman" w:cs="Times New Roman"/>
                <w:sz w:val="20"/>
                <w:szCs w:val="20"/>
                <w:lang w:eastAsia="ru-RU"/>
              </w:rPr>
            </w:pPr>
            <w:bookmarkStart w:id="0" w:name="z7"/>
            <w:bookmarkEnd w:id="0"/>
            <w:r w:rsidRPr="00923047">
              <w:rPr>
                <w:rFonts w:ascii="Times New Roman" w:eastAsia="Times New Roman" w:hAnsi="Times New Roman" w:cs="Times New Roman"/>
                <w:sz w:val="20"/>
                <w:szCs w:val="20"/>
                <w:lang w:eastAsia="ru-RU"/>
              </w:rPr>
              <w:t>Қазақстан Республикасы</w:t>
            </w:r>
            <w:r w:rsidRPr="00923047">
              <w:rPr>
                <w:rFonts w:ascii="Times New Roman" w:eastAsia="Times New Roman" w:hAnsi="Times New Roman" w:cs="Times New Roman"/>
                <w:sz w:val="20"/>
                <w:szCs w:val="20"/>
                <w:lang w:eastAsia="ru-RU"/>
              </w:rPr>
              <w:br/>
              <w:t>Үкіметінің</w:t>
            </w:r>
            <w:r w:rsidRPr="00923047">
              <w:rPr>
                <w:rFonts w:ascii="Times New Roman" w:eastAsia="Times New Roman" w:hAnsi="Times New Roman" w:cs="Times New Roman"/>
                <w:sz w:val="20"/>
                <w:szCs w:val="20"/>
                <w:lang w:eastAsia="ru-RU"/>
              </w:rPr>
              <w:br/>
              <w:t>2019 жылғы желтоқсандағы</w:t>
            </w:r>
            <w:r w:rsidRPr="00923047">
              <w:rPr>
                <w:rFonts w:ascii="Times New Roman" w:eastAsia="Times New Roman" w:hAnsi="Times New Roman" w:cs="Times New Roman"/>
                <w:sz w:val="20"/>
                <w:szCs w:val="20"/>
                <w:lang w:eastAsia="ru-RU"/>
              </w:rPr>
              <w:br/>
              <w:t>№ 988 қаулысымен</w:t>
            </w:r>
            <w:r w:rsidRPr="00923047">
              <w:rPr>
                <w:rFonts w:ascii="Times New Roman" w:eastAsia="Times New Roman" w:hAnsi="Times New Roman" w:cs="Times New Roman"/>
                <w:sz w:val="20"/>
                <w:szCs w:val="20"/>
                <w:lang w:eastAsia="ru-RU"/>
              </w:rPr>
              <w:br/>
              <w:t>бекітілген</w:t>
            </w:r>
          </w:p>
        </w:tc>
      </w:tr>
    </w:tbl>
    <w:p w:rsidR="00923047" w:rsidRPr="00012A97" w:rsidRDefault="00923047" w:rsidP="00012A97">
      <w:pPr>
        <w:spacing w:before="225" w:after="135" w:line="390" w:lineRule="atLeast"/>
        <w:ind w:left="-567"/>
        <w:jc w:val="center"/>
        <w:textAlignment w:val="baseline"/>
        <w:outlineLvl w:val="2"/>
        <w:rPr>
          <w:rFonts w:ascii="Times New Roman" w:eastAsia="Times New Roman" w:hAnsi="Times New Roman" w:cs="Times New Roman"/>
          <w:color w:val="1E1E1E"/>
          <w:sz w:val="32"/>
          <w:szCs w:val="32"/>
          <w:lang w:eastAsia="ru-RU"/>
        </w:rPr>
      </w:pPr>
      <w:r w:rsidRPr="00012A97">
        <w:rPr>
          <w:rFonts w:ascii="Times New Roman" w:eastAsia="Times New Roman" w:hAnsi="Times New Roman" w:cs="Times New Roman"/>
          <w:color w:val="1E1E1E"/>
          <w:sz w:val="32"/>
          <w:szCs w:val="32"/>
          <w:lang w:eastAsia="ru-RU"/>
        </w:rPr>
        <w:t>Қазақстан Республикасында білім беруді және ғылымды дамытудың 2020 – 2025 жылдарға арналған МЕМЛЕКЕТТІК БАҒДАРЛАМАСЫ</w:t>
      </w:r>
    </w:p>
    <w:p w:rsidR="00923047" w:rsidRPr="00012A97" w:rsidRDefault="00923047" w:rsidP="00012A97">
      <w:pPr>
        <w:spacing w:after="360" w:line="285" w:lineRule="atLeast"/>
        <w:ind w:left="-567"/>
        <w:textAlignment w:val="baseline"/>
        <w:rPr>
          <w:rFonts w:ascii="Times New Roman" w:eastAsia="Times New Roman" w:hAnsi="Times New Roman" w:cs="Times New Roman"/>
          <w:color w:val="000000"/>
          <w:spacing w:val="2"/>
          <w:sz w:val="24"/>
          <w:szCs w:val="24"/>
          <w:lang w:eastAsia="ru-RU"/>
        </w:rPr>
      </w:pPr>
      <w:r w:rsidRPr="00923047">
        <w:rPr>
          <w:rFonts w:ascii="Courier New" w:eastAsia="Times New Roman" w:hAnsi="Courier New" w:cs="Courier New"/>
          <w:color w:val="000000"/>
          <w:spacing w:val="2"/>
          <w:sz w:val="20"/>
          <w:szCs w:val="20"/>
          <w:lang w:eastAsia="ru-RU"/>
        </w:rPr>
        <w:t xml:space="preserve">      </w:t>
      </w:r>
      <w:r w:rsidRPr="00012A97">
        <w:rPr>
          <w:rFonts w:ascii="Times New Roman" w:eastAsia="Times New Roman" w:hAnsi="Times New Roman" w:cs="Times New Roman"/>
          <w:color w:val="000000"/>
          <w:spacing w:val="2"/>
          <w:sz w:val="24"/>
          <w:szCs w:val="24"/>
          <w:lang w:eastAsia="ru-RU"/>
        </w:rPr>
        <w:t>1-бөлім. Бағдарламаның паспорты</w:t>
      </w:r>
    </w:p>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tbl>
      <w:tblPr>
        <w:tblW w:w="10349" w:type="dxa"/>
        <w:tblInd w:w="-91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269"/>
        <w:gridCol w:w="8080"/>
      </w:tblGrid>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351"/>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Бағдарламаның атауы</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 Республикасында білім беруді және ғылымды дамытудың 2020 – 2025 жылдарға арналған мемлекеттік бағдарламасы (бұдан әрі – Бағдарлама)</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Әзірлеу үшін негіздеме</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20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туралы" 2007 жылғы 27 шілдедегі Қазақстан Республикасының </w:t>
            </w:r>
            <w:hyperlink r:id="rId8" w:anchor="z1" w:history="1">
              <w:r w:rsidRPr="00923047">
                <w:rPr>
                  <w:rFonts w:ascii="Courier New" w:eastAsia="Times New Roman" w:hAnsi="Courier New" w:cs="Courier New"/>
                  <w:color w:val="073A5E"/>
                  <w:spacing w:val="2"/>
                  <w:sz w:val="20"/>
                  <w:szCs w:val="20"/>
                  <w:u w:val="single"/>
                  <w:lang w:eastAsia="ru-RU"/>
                </w:rPr>
                <w:t>Заңы</w:t>
              </w:r>
            </w:hyperlink>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Қазақстан Республикасының Тұңғыш Президенті Н.Ә. Назарбаевтың 2017 жылғы 12 сәуірдегі "Болашаққа бағдар: рухани жаңғыру" атты мақаласы;</w:t>
            </w:r>
            <w:r w:rsidRPr="00923047">
              <w:rPr>
                <w:rFonts w:ascii="Courier New" w:eastAsia="Times New Roman" w:hAnsi="Courier New" w:cs="Courier New"/>
                <w:color w:val="000000"/>
                <w:spacing w:val="2"/>
                <w:sz w:val="20"/>
                <w:szCs w:val="20"/>
                <w:lang w:eastAsia="ru-RU"/>
              </w:rPr>
              <w:br/>
              <w:t>"Қазақстан Республикасындағы мемлекеттік жоспарлау жүйесін бекіту туралы" Қазақстан Республикасы Үкіметінің 2017 жылғы</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29 қарашадағы № 790 </w:t>
            </w:r>
            <w:hyperlink r:id="rId9" w:anchor="z0" w:history="1">
              <w:r w:rsidRPr="00923047">
                <w:rPr>
                  <w:rFonts w:ascii="Courier New" w:eastAsia="Times New Roman" w:hAnsi="Courier New" w:cs="Courier New"/>
                  <w:color w:val="073A5E"/>
                  <w:spacing w:val="2"/>
                  <w:sz w:val="20"/>
                  <w:szCs w:val="20"/>
                  <w:u w:val="single"/>
                  <w:lang w:eastAsia="ru-RU"/>
                </w:rPr>
                <w:t>қаулысы</w:t>
              </w:r>
            </w:hyperlink>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Қазақстан Республикасының Тұңғыш Президенті Н.Ә. Назарбаевтың 2018 жылғы 10 қаңтардағы "Төртінші өнеркәсіптік революция жағдайындағы дамудың жаңа мүмкіндіктері" атты Қазақстан халқына Жолдауы; </w:t>
            </w:r>
            <w:r w:rsidRPr="00923047">
              <w:rPr>
                <w:rFonts w:ascii="Courier New" w:eastAsia="Times New Roman" w:hAnsi="Courier New" w:cs="Courier New"/>
                <w:color w:val="000000"/>
                <w:spacing w:val="2"/>
                <w:sz w:val="20"/>
                <w:szCs w:val="20"/>
                <w:lang w:eastAsia="ru-RU"/>
              </w:rPr>
              <w:br/>
              <w:t>"Қазақстан Республикасының 2025 жылға дейінгі Стратегиялық даму жоспарын бекіту және Қазақстан Республикасы Президентінің кейбір жарлықтарының күші жойылды деп тану туралы" Қазақстан Республикасы Президентінің 2018 жылғы 15 ақпандағы № 636 </w:t>
            </w:r>
            <w:hyperlink r:id="rId10" w:anchor="z1" w:history="1">
              <w:r w:rsidRPr="00923047">
                <w:rPr>
                  <w:rFonts w:ascii="Courier New" w:eastAsia="Times New Roman" w:hAnsi="Courier New" w:cs="Courier New"/>
                  <w:color w:val="073A5E"/>
                  <w:spacing w:val="2"/>
                  <w:sz w:val="20"/>
                  <w:szCs w:val="20"/>
                  <w:u w:val="single"/>
                  <w:lang w:eastAsia="ru-RU"/>
                </w:rPr>
                <w:t>Жарлығы</w:t>
              </w:r>
            </w:hyperlink>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Қазақстан Республикасының Тұңғыш Президенті Н.Ә. Назарбаевтың 2018 жылғы 5 қазандағы "Қазақстандықтардың әл-ауқатының өсуі: табыс пен тұрмыс сапасын арттыру" атты Қазақстан халқына Жолдауы;</w:t>
            </w:r>
            <w:r w:rsidRPr="00923047">
              <w:rPr>
                <w:rFonts w:ascii="Courier New" w:eastAsia="Times New Roman" w:hAnsi="Courier New" w:cs="Courier New"/>
                <w:color w:val="000000"/>
                <w:spacing w:val="2"/>
                <w:sz w:val="20"/>
                <w:szCs w:val="20"/>
                <w:lang w:eastAsia="ru-RU"/>
              </w:rPr>
              <w:br/>
              <w:t>Қазақстан Республикасының Тұңғыш Президенті Н.Ә. Назарбаевтың 2018 жылғы 21 қарашадағы "Ұлы даланың жеті қыры" атты мақаласы;</w:t>
            </w:r>
            <w:r w:rsidRPr="00923047">
              <w:rPr>
                <w:rFonts w:ascii="Courier New" w:eastAsia="Times New Roman" w:hAnsi="Courier New" w:cs="Courier New"/>
                <w:color w:val="000000"/>
                <w:spacing w:val="2"/>
                <w:sz w:val="20"/>
                <w:szCs w:val="20"/>
                <w:lang w:eastAsia="ru-RU"/>
              </w:rPr>
              <w:br/>
              <w:t>Қазақстан Республикасының Тұңғыш Президенті Н.Ә. Назарбаевтың 2019 жылғы 23 қаңтардағы Жастар жылының ашылуында және 2019 жылғы 27 ақпандағы "Nur Otan" партиясының XVIII съезінде берген тапсырмасы;</w:t>
            </w:r>
            <w:r w:rsidRPr="00923047">
              <w:rPr>
                <w:rFonts w:ascii="Courier New" w:eastAsia="Times New Roman" w:hAnsi="Courier New" w:cs="Courier New"/>
                <w:color w:val="000000"/>
                <w:spacing w:val="2"/>
                <w:sz w:val="20"/>
                <w:szCs w:val="20"/>
                <w:lang w:eastAsia="ru-RU"/>
              </w:rPr>
              <w:br/>
              <w:t>Қазақстан Республикасы Президентінің "Игілік баршаға! Сабақтастық. Әділдік. Өрлеу" сайлауалды бағдарламасын және "Бірге" жалпыұлттық акциясы барысында алынған ұсыныстарды іске асыру жөніндегі шаралар туралы" Қазақстан Республикасы Президентінің 2019 жылғы 19 маусымдағы № 27 </w:t>
            </w:r>
            <w:hyperlink r:id="rId11" w:anchor="z0" w:history="1">
              <w:r w:rsidRPr="00923047">
                <w:rPr>
                  <w:rFonts w:ascii="Courier New" w:eastAsia="Times New Roman" w:hAnsi="Courier New" w:cs="Courier New"/>
                  <w:color w:val="073A5E"/>
                  <w:spacing w:val="2"/>
                  <w:sz w:val="20"/>
                  <w:szCs w:val="20"/>
                  <w:u w:val="single"/>
                  <w:lang w:eastAsia="ru-RU"/>
                </w:rPr>
                <w:t>Жарлығы</w:t>
              </w:r>
            </w:hyperlink>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Қазақстан Республикасының Президенті Қ.К. Тоқаевтың 2019 жылғы 2 қыркүйектегі "Сындарлы қоғамдық диалог – Қазақстанның тұрақтылығы мен өркендеуінің негізі" атты Қазақстан халқына Жолдауы.</w:t>
            </w:r>
          </w:p>
        </w:tc>
      </w:tr>
      <w:tr w:rsidR="00923047" w:rsidRPr="00923047" w:rsidTr="00012A97">
        <w:trPr>
          <w:trHeight w:val="1353"/>
        </w:trPr>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Бағдарламаны әзірлеуге жауапты мемлекеттік орган</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 Республикасының Білім және ғылым министрлігі</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Бағдарламаны іске асыруға жауапты мемлекеттік органдар</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 Республикасының Білім және ғылым министрлігі;</w:t>
            </w:r>
            <w:r w:rsidRPr="00923047">
              <w:rPr>
                <w:rFonts w:ascii="Courier New" w:eastAsia="Times New Roman" w:hAnsi="Courier New" w:cs="Courier New"/>
                <w:color w:val="000000"/>
                <w:spacing w:val="2"/>
                <w:sz w:val="20"/>
                <w:szCs w:val="20"/>
                <w:lang w:eastAsia="ru-RU"/>
              </w:rPr>
              <w:br/>
              <w:t>Қазақстан Республикасының Ауыл шаруашылығы министрлігі;</w:t>
            </w:r>
            <w:r w:rsidRPr="00923047">
              <w:rPr>
                <w:rFonts w:ascii="Courier New" w:eastAsia="Times New Roman" w:hAnsi="Courier New" w:cs="Courier New"/>
                <w:color w:val="000000"/>
                <w:spacing w:val="2"/>
                <w:sz w:val="20"/>
                <w:szCs w:val="20"/>
                <w:lang w:eastAsia="ru-RU"/>
              </w:rPr>
              <w:br/>
              <w:t>Қазақстан Республикасының Денсаулық сақтау министрлігі;</w:t>
            </w:r>
            <w:r w:rsidRPr="00923047">
              <w:rPr>
                <w:rFonts w:ascii="Courier New" w:eastAsia="Times New Roman" w:hAnsi="Courier New" w:cs="Courier New"/>
                <w:color w:val="000000"/>
                <w:spacing w:val="2"/>
                <w:sz w:val="20"/>
                <w:szCs w:val="20"/>
                <w:lang w:eastAsia="ru-RU"/>
              </w:rPr>
              <w:br/>
              <w:t>Қазақстан Республикасының Еңбек және халықты әлеуметтік қорғау министрлігі;</w:t>
            </w:r>
            <w:r w:rsidRPr="00923047">
              <w:rPr>
                <w:rFonts w:ascii="Courier New" w:eastAsia="Times New Roman" w:hAnsi="Courier New" w:cs="Courier New"/>
                <w:color w:val="000000"/>
                <w:spacing w:val="2"/>
                <w:sz w:val="20"/>
                <w:szCs w:val="20"/>
                <w:lang w:eastAsia="ru-RU"/>
              </w:rPr>
              <w:br/>
              <w:t>Қазақстан Республикасының Индустрия және инфрақұрылымдық даму министрлігі;</w:t>
            </w:r>
            <w:r w:rsidRPr="00923047">
              <w:rPr>
                <w:rFonts w:ascii="Courier New" w:eastAsia="Times New Roman" w:hAnsi="Courier New" w:cs="Courier New"/>
                <w:color w:val="000000"/>
                <w:spacing w:val="2"/>
                <w:sz w:val="20"/>
                <w:szCs w:val="20"/>
                <w:lang w:eastAsia="ru-RU"/>
              </w:rPr>
              <w:br/>
              <w:t>Қазақстан Республикасының Ақпарат және қоғамдық даму министрлігі;</w:t>
            </w:r>
            <w:r w:rsidRPr="00923047">
              <w:rPr>
                <w:rFonts w:ascii="Courier New" w:eastAsia="Times New Roman" w:hAnsi="Courier New" w:cs="Courier New"/>
                <w:color w:val="000000"/>
                <w:spacing w:val="2"/>
                <w:sz w:val="20"/>
                <w:szCs w:val="20"/>
                <w:lang w:eastAsia="ru-RU"/>
              </w:rPr>
              <w:br/>
              <w:t>Қазақстан Республикасының Қаржы министрлігі;</w:t>
            </w:r>
            <w:r w:rsidRPr="00923047">
              <w:rPr>
                <w:rFonts w:ascii="Courier New" w:eastAsia="Times New Roman" w:hAnsi="Courier New" w:cs="Courier New"/>
                <w:color w:val="000000"/>
                <w:spacing w:val="2"/>
                <w:sz w:val="20"/>
                <w:szCs w:val="20"/>
                <w:lang w:eastAsia="ru-RU"/>
              </w:rPr>
              <w:br/>
              <w:t>Қазақстан Республикасының Мәдениет және спорт министрлігі;</w:t>
            </w:r>
            <w:r w:rsidRPr="00923047">
              <w:rPr>
                <w:rFonts w:ascii="Courier New" w:eastAsia="Times New Roman" w:hAnsi="Courier New" w:cs="Courier New"/>
                <w:color w:val="000000"/>
                <w:spacing w:val="2"/>
                <w:sz w:val="20"/>
                <w:szCs w:val="20"/>
                <w:lang w:eastAsia="ru-RU"/>
              </w:rPr>
              <w:br/>
              <w:t>Қазақстан Республикасының Ұлттық экономика министрлігі;</w:t>
            </w:r>
            <w:r w:rsidRPr="00923047">
              <w:rPr>
                <w:rFonts w:ascii="Courier New" w:eastAsia="Times New Roman" w:hAnsi="Courier New" w:cs="Courier New"/>
                <w:color w:val="000000"/>
                <w:spacing w:val="2"/>
                <w:sz w:val="20"/>
                <w:szCs w:val="20"/>
                <w:lang w:eastAsia="ru-RU"/>
              </w:rPr>
              <w:br/>
              <w:t>Қазақстан Республикасының Ішкі істер министрлігі;</w:t>
            </w:r>
            <w:r w:rsidRPr="00923047">
              <w:rPr>
                <w:rFonts w:ascii="Courier New" w:eastAsia="Times New Roman" w:hAnsi="Courier New" w:cs="Courier New"/>
                <w:color w:val="000000"/>
                <w:spacing w:val="2"/>
                <w:sz w:val="20"/>
                <w:szCs w:val="20"/>
                <w:lang w:eastAsia="ru-RU"/>
              </w:rPr>
              <w:br/>
              <w:t>Қазақстан Республикасының Цифрлық даму, инновациялар және аэроғарыш өнеркәсібі министрлігі;</w:t>
            </w:r>
            <w:r w:rsidRPr="00923047">
              <w:rPr>
                <w:rFonts w:ascii="Courier New" w:eastAsia="Times New Roman" w:hAnsi="Courier New" w:cs="Courier New"/>
                <w:color w:val="000000"/>
                <w:spacing w:val="2"/>
                <w:sz w:val="20"/>
                <w:szCs w:val="20"/>
                <w:lang w:eastAsia="ru-RU"/>
              </w:rPr>
              <w:br/>
              <w:t xml:space="preserve">Қазақстан Республикасының Экология, геология және табиғи </w:t>
            </w:r>
            <w:r w:rsidRPr="00923047">
              <w:rPr>
                <w:rFonts w:ascii="Courier New" w:eastAsia="Times New Roman" w:hAnsi="Courier New" w:cs="Courier New"/>
                <w:color w:val="000000"/>
                <w:spacing w:val="2"/>
                <w:sz w:val="20"/>
                <w:szCs w:val="20"/>
                <w:lang w:eastAsia="ru-RU"/>
              </w:rPr>
              <w:lastRenderedPageBreak/>
              <w:t>ресурстар министрлігі;</w:t>
            </w:r>
            <w:r w:rsidRPr="00923047">
              <w:rPr>
                <w:rFonts w:ascii="Courier New" w:eastAsia="Times New Roman" w:hAnsi="Courier New" w:cs="Courier New"/>
                <w:color w:val="000000"/>
                <w:spacing w:val="2"/>
                <w:sz w:val="20"/>
                <w:szCs w:val="20"/>
                <w:lang w:eastAsia="ru-RU"/>
              </w:rPr>
              <w:br/>
              <w:t>Қазақстан Республикасының Сауда және интеграция министрлігі;</w:t>
            </w:r>
            <w:r w:rsidRPr="00923047">
              <w:rPr>
                <w:rFonts w:ascii="Courier New" w:eastAsia="Times New Roman" w:hAnsi="Courier New" w:cs="Courier New"/>
                <w:color w:val="000000"/>
                <w:spacing w:val="2"/>
                <w:sz w:val="20"/>
                <w:szCs w:val="20"/>
                <w:lang w:eastAsia="ru-RU"/>
              </w:rPr>
              <w:br/>
              <w:t>Қазақстан Республикасының Энергетика министрлігі;</w:t>
            </w:r>
            <w:r w:rsidRPr="00923047">
              <w:rPr>
                <w:rFonts w:ascii="Courier New" w:eastAsia="Times New Roman" w:hAnsi="Courier New" w:cs="Courier New"/>
                <w:color w:val="000000"/>
                <w:spacing w:val="2"/>
                <w:sz w:val="20"/>
                <w:szCs w:val="20"/>
                <w:lang w:eastAsia="ru-RU"/>
              </w:rPr>
              <w:br/>
              <w:t>Қазақстан Республикасының Қорғаныс министрлігі;</w:t>
            </w:r>
            <w:r w:rsidRPr="00923047">
              <w:rPr>
                <w:rFonts w:ascii="Courier New" w:eastAsia="Times New Roman" w:hAnsi="Courier New" w:cs="Courier New"/>
                <w:color w:val="000000"/>
                <w:spacing w:val="2"/>
                <w:sz w:val="20"/>
                <w:szCs w:val="20"/>
                <w:lang w:eastAsia="ru-RU"/>
              </w:rPr>
              <w:br/>
              <w:t>Облыстардың, Нұр-Сұлтан, Алматы және Шымкент қалаларының әкімдіктері.</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firstLine="142"/>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Бағдарламаның мақсаты</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r w:rsidRPr="00923047">
              <w:rPr>
                <w:rFonts w:ascii="Courier New" w:eastAsia="Times New Roman" w:hAnsi="Courier New" w:cs="Courier New"/>
                <w:color w:val="000000"/>
                <w:spacing w:val="2"/>
                <w:sz w:val="20"/>
                <w:szCs w:val="20"/>
                <w:lang w:eastAsia="ru-RU"/>
              </w:rPr>
              <w:br/>
              <w:t>2. Елдің әлеуметтік-экономикалық дамуына ғылымның үлесін арттыру.</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20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Міндеттері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Педагог кәсібінің жоғары мәртебесін қамтамасыз ету, педагогикалық білім беруді жаңғырту.</w:t>
            </w:r>
            <w:r w:rsidRPr="00923047">
              <w:rPr>
                <w:rFonts w:ascii="Courier New" w:eastAsia="Times New Roman" w:hAnsi="Courier New" w:cs="Courier New"/>
                <w:color w:val="000000"/>
                <w:spacing w:val="2"/>
                <w:sz w:val="20"/>
                <w:szCs w:val="20"/>
                <w:lang w:eastAsia="ru-RU"/>
              </w:rPr>
              <w:br/>
              <w:t>2. Қалалық және ауылдық мектептердің, өңірлердің, оқу орындарының, білім алушылардың арасындағы білім сапасындағы алшақтықты қысқарту.</w:t>
            </w:r>
            <w:r w:rsidRPr="00923047">
              <w:rPr>
                <w:rFonts w:ascii="Courier New" w:eastAsia="Times New Roman" w:hAnsi="Courier New" w:cs="Courier New"/>
                <w:color w:val="000000"/>
                <w:spacing w:val="2"/>
                <w:sz w:val="20"/>
                <w:szCs w:val="20"/>
                <w:lang w:eastAsia="ru-RU"/>
              </w:rPr>
              <w:br/>
              <w:t>3. Оқытудың қауіпсіз және жайлы ортасын қамтамасыз ету.</w:t>
            </w:r>
            <w:r w:rsidRPr="00923047">
              <w:rPr>
                <w:rFonts w:ascii="Courier New" w:eastAsia="Times New Roman" w:hAnsi="Courier New" w:cs="Courier New"/>
                <w:color w:val="000000"/>
                <w:spacing w:val="2"/>
                <w:sz w:val="20"/>
                <w:szCs w:val="20"/>
                <w:lang w:eastAsia="ru-RU"/>
              </w:rPr>
              <w:br/>
              <w:t>4. Үздік практикалар негізінде білім алушылардың, педагогтердің және білім беру ұйымдарының сапасын бағалаудың жаңартылған жүйесін енгізу.</w:t>
            </w:r>
            <w:r w:rsidRPr="00923047">
              <w:rPr>
                <w:rFonts w:ascii="Courier New" w:eastAsia="Times New Roman" w:hAnsi="Courier New" w:cs="Courier New"/>
                <w:color w:val="000000"/>
                <w:spacing w:val="2"/>
                <w:sz w:val="20"/>
                <w:szCs w:val="20"/>
                <w:lang w:eastAsia="ru-RU"/>
              </w:rPr>
              <w:br/>
              <w:t>5. Экономика қажеттіліктеріне және өңірлік ерекшеліктерге сәйкес оқытудың, кәсіптік даярлықтың сабақтастығы мен үздіксіздігін қамтамасыз ету.</w:t>
            </w:r>
            <w:r w:rsidRPr="00923047">
              <w:rPr>
                <w:rFonts w:ascii="Courier New" w:eastAsia="Times New Roman" w:hAnsi="Courier New" w:cs="Courier New"/>
                <w:color w:val="000000"/>
                <w:spacing w:val="2"/>
                <w:sz w:val="20"/>
                <w:szCs w:val="20"/>
                <w:lang w:eastAsia="ru-RU"/>
              </w:rPr>
              <w:br/>
              <w:t>6. Білім алушының зияткерлік, рухани-адамгершілік және физикалық дамуын қамтамасыз ету.</w:t>
            </w:r>
            <w:r w:rsidRPr="00923047">
              <w:rPr>
                <w:rFonts w:ascii="Courier New" w:eastAsia="Times New Roman" w:hAnsi="Courier New" w:cs="Courier New"/>
                <w:color w:val="000000"/>
                <w:spacing w:val="2"/>
                <w:sz w:val="20"/>
                <w:szCs w:val="20"/>
                <w:lang w:eastAsia="ru-RU"/>
              </w:rPr>
              <w:br/>
              <w:t>7. Білім беру ұйымдарын цифрлық инфрақұрылыммен және қазіргі заманғы материалдық-техникалық базамен жарақтандыру.</w:t>
            </w:r>
            <w:r w:rsidRPr="00923047">
              <w:rPr>
                <w:rFonts w:ascii="Courier New" w:eastAsia="Times New Roman" w:hAnsi="Courier New" w:cs="Courier New"/>
                <w:color w:val="000000"/>
                <w:spacing w:val="2"/>
                <w:sz w:val="20"/>
                <w:szCs w:val="20"/>
                <w:lang w:eastAsia="ru-RU"/>
              </w:rPr>
              <w:br/>
              <w:t>8. Білім беруді басқару және қаржыландыру жүйесінің вертикалін енгізу.</w:t>
            </w:r>
            <w:r w:rsidRPr="00923047">
              <w:rPr>
                <w:rFonts w:ascii="Courier New" w:eastAsia="Times New Roman" w:hAnsi="Courier New" w:cs="Courier New"/>
                <w:color w:val="000000"/>
                <w:spacing w:val="2"/>
                <w:sz w:val="20"/>
                <w:szCs w:val="20"/>
                <w:lang w:eastAsia="ru-RU"/>
              </w:rPr>
              <w:br/>
              <w:t>9. Ғылымның зияткерлік әлеуетін нығайту.</w:t>
            </w:r>
            <w:r w:rsidRPr="00923047">
              <w:rPr>
                <w:rFonts w:ascii="Courier New" w:eastAsia="Times New Roman" w:hAnsi="Courier New" w:cs="Courier New"/>
                <w:color w:val="000000"/>
                <w:spacing w:val="2"/>
                <w:sz w:val="20"/>
                <w:szCs w:val="20"/>
                <w:lang w:eastAsia="ru-RU"/>
              </w:rPr>
              <w:br/>
              <w:t>10. Ғылыми инфрақұрылымды жаңғырту және цифрландыру.</w:t>
            </w:r>
            <w:r w:rsidRPr="00923047">
              <w:rPr>
                <w:rFonts w:ascii="Courier New" w:eastAsia="Times New Roman" w:hAnsi="Courier New" w:cs="Courier New"/>
                <w:color w:val="000000"/>
                <w:spacing w:val="2"/>
                <w:sz w:val="20"/>
                <w:szCs w:val="20"/>
                <w:lang w:eastAsia="ru-RU"/>
              </w:rPr>
              <w:br/>
              <w:t>11. Ғылыми әзірлемелердің нәтижелілігін арттыру және әлемдік ғылыми кеңістікке интеграциялануын қамтамасыз ету.</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20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Іске асыру мерзімдері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 2025 жылдар</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Нысаналы индикаторлар</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1-6 жас аралығындағы балаларды мектепке дейінгі тәрбиемен және оқытумен 85,3 %, 3-6 жас аралығындағы балаларды 100 % қамту.</w:t>
            </w:r>
            <w:r w:rsidRPr="00923047">
              <w:rPr>
                <w:rFonts w:ascii="Courier New" w:eastAsia="Times New Roman" w:hAnsi="Courier New" w:cs="Courier New"/>
                <w:color w:val="000000"/>
                <w:spacing w:val="2"/>
                <w:sz w:val="20"/>
                <w:szCs w:val="20"/>
                <w:lang w:eastAsia="ru-RU"/>
              </w:rPr>
              <w:br/>
              <w:t>2. PISA (Экономикалық ынтымақтастық және даму ұйымы (бұдан әрі – ЭЫДҰ) халықаралық зерттеуіндегі 15 жастағы қазақстандық оқушылардың нәтижелері – математика – 480 балл, оқу – 450 балл, ғылым және жаратылыстану – 490 балл.</w:t>
            </w:r>
            <w:r w:rsidRPr="00923047">
              <w:rPr>
                <w:rFonts w:ascii="Courier New" w:eastAsia="Times New Roman" w:hAnsi="Courier New" w:cs="Courier New"/>
                <w:color w:val="000000"/>
                <w:spacing w:val="2"/>
                <w:sz w:val="20"/>
                <w:szCs w:val="20"/>
                <w:lang w:eastAsia="ru-RU"/>
              </w:rPr>
              <w:br/>
              <w:t>3. Қазақстан Республикасындағы балалардың әл-ауқаты индексі – 0,73 балл.</w:t>
            </w:r>
            <w:r w:rsidRPr="00923047">
              <w:rPr>
                <w:rFonts w:ascii="Courier New" w:eastAsia="Times New Roman" w:hAnsi="Courier New" w:cs="Courier New"/>
                <w:color w:val="000000"/>
                <w:spacing w:val="2"/>
                <w:sz w:val="20"/>
                <w:szCs w:val="20"/>
                <w:lang w:eastAsia="ru-RU"/>
              </w:rPr>
              <w:br/>
              <w:t xml:space="preserve">4. Мемлекеттік білім беру тапсырысы бойынша техникалық және кәсіптік білім беретін (бұдан әрі – ТжКБ) оқу орындарын </w:t>
            </w:r>
            <w:r w:rsidRPr="00923047">
              <w:rPr>
                <w:rFonts w:ascii="Courier New" w:eastAsia="Times New Roman" w:hAnsi="Courier New" w:cs="Courier New"/>
                <w:color w:val="000000"/>
                <w:spacing w:val="2"/>
                <w:sz w:val="20"/>
                <w:szCs w:val="20"/>
                <w:lang w:eastAsia="ru-RU"/>
              </w:rPr>
              <w:lastRenderedPageBreak/>
              <w:t>бітіргеннен кейін бірінші жылы жұмысқа орналастырылған бітірушілердің үлесі – 75 %.</w:t>
            </w:r>
            <w:r w:rsidRPr="00923047">
              <w:rPr>
                <w:rFonts w:ascii="Courier New" w:eastAsia="Times New Roman" w:hAnsi="Courier New" w:cs="Courier New"/>
                <w:color w:val="000000"/>
                <w:spacing w:val="2"/>
                <w:sz w:val="20"/>
                <w:szCs w:val="20"/>
                <w:lang w:eastAsia="ru-RU"/>
              </w:rPr>
              <w:br/>
              <w:t>5. Мемлекеттік білім беру тапсырысы бойынша жоғары оқу орындарын (бұдан әрі – ЖОО) бітіргеннен кейінгі бірінші жылы жұмысқа орналастырылған түлектердің үлесі –75 %.</w:t>
            </w:r>
            <w:r w:rsidRPr="00923047">
              <w:rPr>
                <w:rFonts w:ascii="Courier New" w:eastAsia="Times New Roman" w:hAnsi="Courier New" w:cs="Courier New"/>
                <w:color w:val="000000"/>
                <w:spacing w:val="2"/>
                <w:sz w:val="20"/>
                <w:szCs w:val="20"/>
                <w:lang w:eastAsia="ru-RU"/>
              </w:rPr>
              <w:br/>
              <w:t>6. Ғылымға ЖІӨ-ден жұмсалатын шығыстардың үлесі – 1 %.</w:t>
            </w:r>
            <w:r w:rsidRPr="00923047">
              <w:rPr>
                <w:rFonts w:ascii="Courier New" w:eastAsia="Times New Roman" w:hAnsi="Courier New" w:cs="Courier New"/>
                <w:color w:val="000000"/>
                <w:spacing w:val="2"/>
                <w:sz w:val="20"/>
                <w:szCs w:val="20"/>
                <w:lang w:eastAsia="ru-RU"/>
              </w:rPr>
              <w:br/>
              <w:t>7. Web of Science (Clarivate Analytics) және Scopus (Elsevier) платформасындағы ақпараттық ресурстардың деректері бойынша 2018 жылы (4873 бірлік) жарияланымдардың жалпы санынан рейтингтік басылымдардағы қазақстандық жарияланымдардың өсімі – 88 %.</w:t>
            </w:r>
            <w:r w:rsidRPr="00923047">
              <w:rPr>
                <w:rFonts w:ascii="Courier New" w:eastAsia="Times New Roman" w:hAnsi="Courier New" w:cs="Courier New"/>
                <w:color w:val="000000"/>
                <w:spacing w:val="2"/>
                <w:sz w:val="20"/>
                <w:szCs w:val="20"/>
                <w:lang w:eastAsia="ru-RU"/>
              </w:rPr>
              <w:br/>
              <w:t>8. Ғылыми-зерттеу ұйымдарының сапасы (Дүниежүзілік экономикалық форумның Жаһандық бәсекеге қабілеттілік индексі (бұдан әрі – ДЭФ ЖБИ) – 63 орын.</w:t>
            </w:r>
          </w:p>
        </w:tc>
      </w:tr>
      <w:tr w:rsidR="00923047" w:rsidRPr="00923047" w:rsidTr="00012A97">
        <w:tc>
          <w:tcPr>
            <w:tcW w:w="226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w:t>
            </w:r>
            <w:r w:rsidRPr="00923047">
              <w:rPr>
                <w:rFonts w:ascii="Courier New" w:eastAsia="Times New Roman" w:hAnsi="Courier New" w:cs="Courier New"/>
                <w:color w:val="000000"/>
                <w:spacing w:val="2"/>
                <w:sz w:val="20"/>
                <w:szCs w:val="20"/>
                <w:lang w:eastAsia="ru-RU"/>
              </w:rPr>
              <w:br/>
              <w:t>Қаржыландыру көздері және көлемі</w:t>
            </w:r>
          </w:p>
        </w:tc>
        <w:tc>
          <w:tcPr>
            <w:tcW w:w="808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Бағдарламаны іске асыру үшін 2020 – 2025 жылдары 11 578 млрд. теңге (республикалық бюджет (бұдан әрі – РБ) – 9 565 млрд. теңге, (жергілікті бюджет (бұдан әрі – ЖБ) – 716 млрд. теңге, Дүниежүзілік банк (бұдан әрі – ДБ) – 13 млрд. теңге, жеке инвестициялар – 1 284 млрд. теңге) мөлшерінде бюджет қаражаты жұмсалатын болады, оның ішінде:</w:t>
            </w:r>
            <w:r w:rsidRPr="00923047">
              <w:rPr>
                <w:rFonts w:ascii="Courier New" w:eastAsia="Times New Roman" w:hAnsi="Courier New" w:cs="Courier New"/>
                <w:color w:val="000000"/>
                <w:spacing w:val="2"/>
                <w:sz w:val="20"/>
                <w:szCs w:val="20"/>
                <w:lang w:eastAsia="ru-RU"/>
              </w:rPr>
              <w:br/>
              <w:t>2020 – 1 161 млрд. теңге</w:t>
            </w:r>
            <w:r w:rsidRPr="00923047">
              <w:rPr>
                <w:rFonts w:ascii="Courier New" w:eastAsia="Times New Roman" w:hAnsi="Courier New" w:cs="Courier New"/>
                <w:color w:val="000000"/>
                <w:spacing w:val="2"/>
                <w:sz w:val="20"/>
                <w:szCs w:val="20"/>
                <w:lang w:eastAsia="ru-RU"/>
              </w:rPr>
              <w:br/>
              <w:t>2021 – 1 336 млрд. теңге</w:t>
            </w:r>
            <w:r w:rsidRPr="00923047">
              <w:rPr>
                <w:rFonts w:ascii="Courier New" w:eastAsia="Times New Roman" w:hAnsi="Courier New" w:cs="Courier New"/>
                <w:color w:val="000000"/>
                <w:spacing w:val="2"/>
                <w:sz w:val="20"/>
                <w:szCs w:val="20"/>
                <w:lang w:eastAsia="ru-RU"/>
              </w:rPr>
              <w:br/>
              <w:t>2022 – 1 708 млрд. теңге</w:t>
            </w:r>
            <w:r w:rsidRPr="00923047">
              <w:rPr>
                <w:rFonts w:ascii="Courier New" w:eastAsia="Times New Roman" w:hAnsi="Courier New" w:cs="Courier New"/>
                <w:color w:val="000000"/>
                <w:spacing w:val="2"/>
                <w:sz w:val="20"/>
                <w:szCs w:val="20"/>
                <w:lang w:eastAsia="ru-RU"/>
              </w:rPr>
              <w:br/>
              <w:t>2023 – 2 311 млрд. теңге</w:t>
            </w:r>
            <w:r w:rsidRPr="00923047">
              <w:rPr>
                <w:rFonts w:ascii="Courier New" w:eastAsia="Times New Roman" w:hAnsi="Courier New" w:cs="Courier New"/>
                <w:color w:val="000000"/>
                <w:spacing w:val="2"/>
                <w:sz w:val="20"/>
                <w:szCs w:val="20"/>
                <w:lang w:eastAsia="ru-RU"/>
              </w:rPr>
              <w:br/>
              <w:t>2024 – 2 383 млрд. теңге</w:t>
            </w:r>
            <w:r w:rsidRPr="00923047">
              <w:rPr>
                <w:rFonts w:ascii="Courier New" w:eastAsia="Times New Roman" w:hAnsi="Courier New" w:cs="Courier New"/>
                <w:color w:val="000000"/>
                <w:spacing w:val="2"/>
                <w:sz w:val="20"/>
                <w:szCs w:val="20"/>
                <w:lang w:eastAsia="ru-RU"/>
              </w:rPr>
              <w:br/>
              <w:t>2025 – 2 679 млрд. теңге</w:t>
            </w:r>
            <w:r w:rsidRPr="00923047">
              <w:rPr>
                <w:rFonts w:ascii="Courier New" w:eastAsia="Times New Roman" w:hAnsi="Courier New" w:cs="Courier New"/>
                <w:color w:val="000000"/>
                <w:spacing w:val="2"/>
                <w:sz w:val="20"/>
                <w:szCs w:val="20"/>
                <w:lang w:eastAsia="ru-RU"/>
              </w:rPr>
              <w:br/>
              <w:t>сондай-ақ Қазақстан Республикасының заңнамасында тыйым салынбаған басқа да қаражат.</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Бағдарламаны қаржыландыру көлемі тиісті қаржы жылдарына арналған республикалық және жергілікті бюджеттерді бекіту кезінде Қазақстан Республикасының заңнамасына сәйкес республикалық және жергілікті бюджеттердің кіріс бөлігінің, мемлекеттік жекешелік әріптестіктің мүмкіндігіне қарай және басқа да балама көздерді тарта отырып нақтыланатын болады.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2-бөлім. Кіріспе</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Қазақстанда білім беруді және ғылымды дамыту бойынша жүйелі шаралар кешені іске асырылуда. 2015 жылы республика өзіне Біріккен Ұлттар Ұйымының 2030 жылға дейінгі тұрақты даму мақсаттарына, оның ішінде бәрін қамтитын және әділ сапалы білім беруді және баршаға арналған өмір бойы оқу мүмкіндігін ынталандыруды қамтамасыз етуді көздейтін 4-мақсатына қол жеткізу бойынша міндеттемелерді қабылдады. Оған қол жеткізу үшін әлемдегі білім беруді дамытудың негізгі бағыттары айқындалды: мектепалды даярлықты қамтамасыз ету, 12 жылдық мектеп білімінің моделі, оқушылардың бойында 21 ғасыр дағдыларын дамыту, арзан және сапалы ТжКБ мен жоғары білімге тең қол жеткізу. Аталған бағыттар қазақстандық білім беру жүйесі үшін де басым болып табылады.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2017 жылы Қазақстан ЭЫДҰ-ның екі бейінді комитеті – Білім беру саясаты комитеті мен Ғылыми және технологиялық саясат комитетінің қатысушысы болды, бұл қазақстандық білім жүйесі жетістіктерінің халықаралық танылғанын куәландырады.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Алайда отандық білім және ғылым жүйесінде шешуді талап ететін бірқатар өзекті мәселелер бар. Қазақстан халқының сауаттылық және құзыреттілік деңгейін бағалау әлемнің көптеген елдерінен елеулі артта қалғанын куәландырады. ЭЫДҰ-ның ересектердің (16-65 жас) құзыреттілігін халықаралық бағалау бағдарламасының (PIAAC) нәтижелері бойынша Қазақстан оқу бойынша 34-орынды, математикалық сауаттылықтан (39 елдің ішінен) 33-орынды және ақпараттық-коммуникативтік технологиялар саласындағы сауаттылық бойынша (36 елдің ішінен) 32-орынды иеленді. Қазақстанның нәтижелері ЭЫДҰ-ға қатысушы елдердің және Ресей Федерациясының орташа көрсеткішінен (оқу бойынша 9-орын және математикалық сауаттылық бойынша 15-орын) әлдеқайда төмен. Білім және ғылым жүйесіндегі бұл жағдай өзгермейтін болса, таяу перспективада ұлттық адами капитал одан әрі нашарлап, кәсіби кадрлардың азаюы және еліміздің экономикалық әлеуетінің төмендеуі орын алады.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Үздік отандық және әлемдік практикаларға сәйкес білім және ғылым жүйесін одан әрі дамыту жөнінде шұғыл шаралар қажет. Мысалы, ЭЫДҰ-ға мүше елдер мен әріптестердің саясатына жасалған шолуға (Education Policy Outlook 2018) сәйкес білім берудегі мемлекеттік саясаттың басты назары алты салада шоғырланады: (1) теңдік және сапа, (2) білім алушыларды болашаққа дайындау, (3) білім беру ұйымдарын жақсарту, (4) бағалау жүйесі, (5) басқару және (6) қаржыландыру. Бұл ретте елдер ағымдағы даму деңгейіне және қолда бар мүмкіндіктерге байланысты өздерінің күш-жігерін аса маңызды міндеттерді шешуге бағыттайды. Көрсетілген салалар шеңберінде көптеген елдер мынадай басымдықтарды белгілейді: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отбасының әлеуметтік-экономикалық мәртебесіне қарамастан білім алушылардың мүмкіндіктерін теңестіру;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түлектер дағдыларының экономика талаптарына сәйкестігін қамтамасыз ету;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педагогтердің кәсіби дамуы және жоғары мәртебесі;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жұмыс берушілерді кадрлар даярлауға тарту;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беру жүйесін және білім беру ұйымдарын бағалау;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басқарудың тиімді құрылымын құру;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мүдделі тараптармен қарым-қатынас құру;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қаржы ресурстарын тиімді пайдалану.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ЭЫДҰ STIP Compass деректер базасына сәйкес ғылым, технологиялар және инновациялар саласындағы саясаттың негізгі мәселелері басқару, қаржыландыру, зерттеушілік мансап, PhD және постдокторантура бағдарламалары болып саналады.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Халықаралық бағалар мен практикаларды, алынған міндеттемелер мен қол жеткізілген нәтижелерді ескере отырып, Қазақстан таяудағы 6 жылда білім және ғылым сапасын жақсарту жөнінде түбегейлі шаралар қабылдауы қажет. Осыған байланысты Бағдарлама негізгі анықталған проблемаларды шешуге, білім және ғылым жүйесінің бәсекеге қабілеттілігін арттыру және ЭЫДҰ елдерінің үздік практикаларына жақындау үшін оны дамытуға бағытталған.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Білім және ғылым сапасын жақсарту жөніндегі шараларды іске асыру нәтижесінде 3-6 жас аралығындағы балаларды мектепке дейінгі тәрбиемен және оқытумен 100 % қамтуға, 3 ауысымда оқытуды жоюға, ауылдық жерлерде тірек мектептерді интернаттармен 100 % қамтамасыз етуге, 150 және одан да көп оқушы оқитын мектептерде дене шынықтырумен және спортпен айналысу үшін жағдай жасауға қол жеткізу күтіледі, кабинеттер мен мұғалімдер 100 % компьютерлік техникамен қамтамасыз етіледі, 180 тірек колледжін қазіргі заманғы жабдықтармен және бағдарламалармен 100 % қамтамасыз ету, жоғары білімді қаржыландыру 2 есеге, ғылымды қаржыландыру 7 есеге (43-тен 358 млрд. теңгеге дейін) ұлғаяды.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444444"/>
          <w:sz w:val="28"/>
          <w:szCs w:val="28"/>
          <w:lang w:eastAsia="ru-RU"/>
        </w:rPr>
      </w:pPr>
      <w:r w:rsidRPr="00012A97">
        <w:rPr>
          <w:rFonts w:ascii="Times New Roman" w:eastAsia="Times New Roman" w:hAnsi="Times New Roman" w:cs="Times New Roman"/>
          <w:color w:val="444444"/>
          <w:sz w:val="28"/>
          <w:szCs w:val="28"/>
          <w:lang w:eastAsia="ru-RU"/>
        </w:rPr>
        <w:br/>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3-бөлім. Ағымдағы жағдайды талдау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444444"/>
          <w:sz w:val="28"/>
          <w:szCs w:val="28"/>
          <w:lang w:eastAsia="ru-RU"/>
        </w:rPr>
      </w:pPr>
      <w:r w:rsidRPr="00012A97">
        <w:rPr>
          <w:rFonts w:ascii="Times New Roman" w:eastAsia="Times New Roman" w:hAnsi="Times New Roman" w:cs="Times New Roman"/>
          <w:color w:val="444444"/>
          <w:sz w:val="28"/>
          <w:szCs w:val="28"/>
          <w:lang w:eastAsia="ru-RU"/>
        </w:rPr>
        <w:br/>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беруді және ғылымды дамытудың 2016 – 2019 жылдарға арналған мемлекеттік бағдарламасының (бұдан әрі – 2016 – 2019 жылдарға арналған бағдарлама) қорытындылары қойылған мақсаттар мен міндеттердің 93,4 %-ға орындалғанын көрсетеді. Мысалы, 2019 жылға қарай 2016 – 2019 жылдарға арналған бағдарламаның 5 бағыты бойынша 8 нысаналы индикатор мен 52 көрсеткішке қол жеткізу, 170 іс-шараны орындау жоспарланды. Барлық 8 нысаналы индикаторға қол жеткізілді, оның ішінде 2-еуі асыра орындалды. Есепті кезеңге жоспарланған 50 көрсеткіштің 46-сына (92 %) жоспарлы түрде қол жеткізілді, 1-еуіне (6 %) қол жеткізілген жоқ, 3-еуі (2 %) ішінара орындалды.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2016 – 2019 жылдарға арналған бағдарлама іске асырылған 3 жылда мектепке дейінгі ұйымдардың желісі 1480 бірлікке (2016 жылы – 9 410, 2017 жылы – 9 828, 2018 жылы – 10 334) ұлғайды. Нәтижесінде 3-6 жастағы балалардың 95,2 %-ы мектепке дейінгі тәрбиемен және оқытумен қамтылды (2016 жылы – 85,8 %, 2017 жылы – 90,5 %, 2018 жылы – 95,2 %).</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Орта білім беруде жаңартылған оқу мазмұнына көшу жоспарлы түрде жүзеге асырылуда. 372 жаңа мектеп пайдалануға берілді. 437 мемлекеттік мектеп жан басына шаққандағы қаржыландыруға көшті. Мемлекеттік тапсырысты 80 жекеменшік мектеп алды.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"Баршаға арналған тегін кәсіптік-техникалық білім беру" жобасы шеңберінде 94,8 мың орынға мемлекеттік тапсырыс бөлінді. Жоғары оқу орындарының академиялық және басқару дербестігін кеңейту туралы заң қабылданды. 3 жылдың ішінде шетелдік студенттер саны 8,9 мың адамға артты (2016 жылы – 12 837 адам, 2017 жылы – 13 898 адам, 2018 жылы – 21 727 адам).</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Әлемнің үздік университеттерінің QS халықаралық рейтингіндегі қазақстандық ЖОО саны 10-ға дейін өсті. Times Higher Education рейтингіне алғаш рет екі қазақстандық жоғары оқу орны кірді.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Бизнес тарапынан ғылыми қызметті бірлесіп қаржыландыру үлесі артты. Бизнестің ғылымға қосқан үлесі 3 жыл ішінде 4,8 млрд. теңгені құрады.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және ғылым саласының ашықтығын қамтамасыз ету мақсатында мемлекеттік қызметтерді ұсыну, ғылыми гранттарға өтінім беру және есептерді қабылдау бойынша бірқатар рәсімдер цифрландырылды.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Бағдарламаны талдамалық және ақпараттық-медиалық сүйемелдеу.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Халықтың және нысаналы аудиториялардың (ата-аналар, педагогтер, білім алушылар және т.б.) білім және ғылым саласындағы мемлекеттік саясатты оң қабылдауы мен түсінуін қалыптастыру, сондай-ақ мемлекеттік органдардың бұқаралық ақпарат құралдарындағы теріс және резонанстық тақырыптарға ақпараттық ден қоюы жөнінде шаралар қабылдау үшін 2016 – 2019 жылдарға арналған бағдарламаны талдамалық және ақпараттық-медиалық сүйемелдеу бойынша жоба (бұдан әрі – PR-жоба) іске асырылды.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PR-жобаның алдыңғы жылдары іске асырылуын талдау білім және ғылым саласындағы жаңалықтарға қоғамның теріс реакциясының алдын алу, жұртшылық тарапынан айтылатын сынға уақтылы ден қою және халықтың нысаналы топтары арасында Бағдарламаның идеяларын жалпы ілгерілету бойынша өткізіліп жатқан іс-шаралардың тиімділігін көрсетті.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PR-жоба шеңберінде білім және ғылым саласында жүргізіліп жатқан саясатқа халықтың қанағаттану деңгейіне әлеуметтік сауалнама жүргізу көзделген. Нәтижелерге сәйкес сұралғандардың 22,3 %-ы толық қанағаттанғанын, жартысынан астамы (50,2 %) қанағаттануы мүмкін екенін айтқан. Алайда респонденттердің төрттен бір бөлігі теріс баға берген, оның ішінде 20,1 %-ы білім беру жүйесінің дамуымен қанағаттанбауы мүмкін екенін және 7,5 %-ы мүлдем қанағаттанбайтынын жеткізген.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Мына мәселелер өзекті болып қалуда.</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Педагог кәсібінің мәртебесін көтеру және педагогикалық білім беруді жаңғырту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2016 – 2019 жылдарға арналған бағдарламаны іске асыру кезеңінде педагог кадрлардың саны жарты миллион адамнан асты. Бұл ретте жыл сайын білім беру саласындағы мамандардың жаппай даярланып шығарылуына қарамастан, педагог кадрларға деген қажеттілік әлі де сақталуда. Мектептерге, атап айтқанда, ауылдық жерлердегі мектептерге білікті мұғалімдерді тарту және ұстап қалу бойынша пәрменді тетіктер жоқ: жол және тұрғын үй субсидиялары, жеңілдіктер мен преференциялар және т.б. Педагогикалық мамандықтарға көбінесе Ұлттық бірыңғай тестілеуде (бұдан әрі – ҰБТ) төмен балл алған талапкерлер түседі. Білім беру жүйесі талантты мұғалімдерді ұстап қалуға ықпал етпейді. Педагогтердің 35 %-ы басқа салаларға кетеді. Ынталы үміткерлер үшін педагогикалық кәсіппен айналысудың балама тетіктері жоқ.</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Мұғалімнің мансаптық өсуінің жаңа жүйесін (педагог, педагог-модератор, педагог-сарапшы, педагог-зерттеуші, педагог-мастер) енгізудің арқасында жалақы лауазымдық жалақыдан 30%-дан 50%-ға дейін ұлғайды. Сонымен қатар пәндерді ағылшын тілінде оқытатын мұғалімдерге базалық лауазымдық жалақыдан 200 % мөлшерінде қосымша ақы белгіленді.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Алайда білім беру саласындағы жалақы экономика бойынша ең төменгілердің бірі болып қалуда (102 875 мың теңге, еліміз бойынша орташа еңбекақы 163 мың теңге), бұл білікті кадрлардың келуін тежейтін жағымсыз фактор болып табылады. ЭЫДҰ TALIS-2018 зерттеуінің нәтижелеріне сәйкес қазақстандық мұғалімдердің 96 %-ы өздерінің жалақысын арттыру білім беру бюджетін ұлғайту кезінде ең басым міндет болуы тиіс деп есептейді.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xml:space="preserve">      Мұғалімдерді оларға тән емес функциялардан босату бойынша шаралар қабылданды. 2017 жылдан бастап жалпыға бірдей оқыту шеңберінде шағын аудандарда аулаларды аралау жойылды, пән мұғалімдері толтыруға жататын </w:t>
      </w:r>
      <w:r w:rsidRPr="00012A97">
        <w:rPr>
          <w:rFonts w:ascii="Times New Roman" w:eastAsia="Times New Roman" w:hAnsi="Times New Roman" w:cs="Times New Roman"/>
          <w:color w:val="000000"/>
          <w:spacing w:val="2"/>
          <w:sz w:val="28"/>
          <w:szCs w:val="28"/>
          <w:lang w:eastAsia="ru-RU"/>
        </w:rPr>
        <w:lastRenderedPageBreak/>
        <w:t>құжаттардың тізбесі бекітілді. Алайда мұғалімдерді оларға тән емес жұмысқа тарту жалғасуда. TALIS-2018 нәтижелері бойынша 48 қатысушы елдің ішінде қазақстандық мұғалімдер жүктемелері көптердің қатарына жатады (2-орын). Бұл ретте осы жүктеменің негізгі бөлігін (69 %) сабақтан тыс қызмет (ЭЫДҰ бойынша орташа алғанда – 47 %) құрайды. Қазақстандық мұғалімдердің шамадан тыс жүктемесі көп жағдайда жұмыс уақытын нақты нормалаудың болмауына байланысты.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Мектепке дейінгі білім беруде педагог қызметкерлердің 41,8 %-ының "Мектепке дейінгі тәрбие және оқыту" мамандығы бойынша білімі жоқ, 54 %-ының біліктілік санаты жоқ. Қосымша білім беретін 22 мың педагог үшін біліктілікті арттыру жүйесі қарастырылмаған.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 жыл ішінде ТжКБ жүйесіндегі арнайы пәндер оқытушылары мен шеберлеріне деген қажеттілік 2,5 есеге өсті.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Осылайша, педагог кадрларды даярлау және біліктілігін арттыру жүйесіндегі оң өзгерістерге қарамастан, білікті педагог кадрларды тартуға және ұстауға кері әсер ететін бірқатар проблемалар сақталуда. Осыған байланысты Бағдарламада елдің педагогикалық әлеуетін дамытуға кедергі келтіретін проблемаларды шешу жөнінде шаралар көзделген.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Қалалық және ауылдық мектептердің, өңірлердің, оқу орындарының, білім алушылардың арасындағы білім сапасындағы алшақтықты қысқарту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Халықаралық зерттеулерде мектепке дейінгі ұйымға бару және мектептегі білім жетістіктерінің нәтижелері арасындағы оң байланыс анықталды. PISA зерттеуі ЭЫДҰ елдерінде кемінде бір жыл балабақшаға барған бала мектепте өз құрдастарынан 1,5 жылға (PISA-2015: +50 балл) алда болатынын көрсетеді. Қазақстанда бұл көрсеткіш екі жарым есе төмен (+20 балл), бұл мектепке дейінгі білім беру сапасының төмендігін куәландырады. Мектепке дейінгі білім беру қызметтерінің сапасы да ата-аналар тарапынан көптеген шағымдар тудырады (ЭЫДҰ, 2018). ЭЫДҰ сарапшыларының ұсынымдарына сәйкес Қазақстан сәби жасындағы балаларға ерекше назар аударуы және 3 жасқа толмаған балаларға арналған мектепке дейінгі білім беруді белсенді түрде ілгерілетуі қажет. Сондықтан 1 жастан бастап бірінші сыныпқа қабылданғанға дейін мектепке дейінгі тәрбие мен оқытуға мемлекеттік білім беру тапсырысын қамтамасыз ету талап етіледі.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Халықаралық салыстырмалы зерттеулердің нәтижелері мектепте білім беру сапасында үлкен алшақтық сақталып отырғанын куәландырады. Мысалы, Қазақстан ЭЫДҰ-ның 15 жастағы білім алушыларды бағалау жөніндегі PISA (2009, 2012, 2015, 2018) халықаралық бағдарламасына және білім беру сапасын бағалау жөніндегі IEA халықаралық қауымдастығының оқу, жаратылыстану және математикалық сауаттылық бойынша TIMSS (2007, 2011, 2015, 2019) зерттеуіне төрт рет қатысты. Зерттеу қорытындысы өңірлер, аумақтар (қала-ауыл), оқыту тілі мен отбасының әлеуметтік-экономикалық мәртебесі бойынша үлгерімдерде айтарлықтай алшақтық бар екенін анықтады. Мысалы, өңірлер бөлінісінде PISA-ның ең төмен және жоғары көрсеткіштері арасындағы айырмашылық 3 оқу жылына сәйкес келеді. Унитарлық мемлекет үшін мұндай жағдайдың қалыптасуына жол берілмейді.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xml:space="preserve">      Білім берудегі теңсіздік қазіргі әлемде рөлі артып келе жатқан қосымша және формальды емес білімге қол жеткізудегі теңсіздікпен күшейе түседі. Бүгінгі </w:t>
      </w:r>
      <w:r w:rsidRPr="00012A97">
        <w:rPr>
          <w:rFonts w:ascii="Times New Roman" w:eastAsia="Times New Roman" w:hAnsi="Times New Roman" w:cs="Times New Roman"/>
          <w:color w:val="000000"/>
          <w:spacing w:val="2"/>
          <w:sz w:val="28"/>
          <w:szCs w:val="28"/>
          <w:lang w:eastAsia="ru-RU"/>
        </w:rPr>
        <w:lastRenderedPageBreak/>
        <w:t>таңда жас адамның өмірінде оқытудың 70 %-ға жуығы формальды емес білім беру жағдайында: отбасында, құрдастар тобында, жастар ұйымдарында, үйірмелерде өтуде. ЭЫДҰ-ның 22 елінде және ЭЫДҰ-ға әріптес 14 елде сыныптан тыс ғылыми іс-шаралар көп өткізілетін мектеп оқушыларының осындай іс-шара аз өткізілетін мектептің оқушыларына қарағанда PISA-дағы жаратылыстану ғылыми сауаттылық деңгейі анағұрлым жоғары екенін көрсетті. ЭЫДҰ елдерінде орташа есеппен оқушылардың 56 %-ы ғылыми жарыстарға қатысады, оқушылардың 48 %-ы сыныптан тыс ғылыми жобаларға барады.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Қазақстанда 2018 жылы 993 779 бала (2016 жылы – 651 409 адам, 2017 жылы – 947 327 адам) мектептен тыс қосымша білім беретін ұйымдарда білім алды және 1 645 295 бала (2016 жылы – 977 125, 2017 жылы – 1 417 639) мектеп үйірмелеріне барды. Сонымен қатар ауылдық жерлердегі балаларды (35,5 %), аз қамтылған отбасылардағы балаларды (68,0 %), сондай-ақ ерекше білім берілуіне қажеттіліктері бар балаларды (54,7 %) қосымша біліммен қамту төмен деңгейде сақталуда. Ақылы қосымша қызметтердің басым болуы қосымша білімнің қолжетімділігін шектейтін фактор болып табылады. Мектептен тыс ұйымдарда балалардың тек 22,5 %-ы ғана ақысыз негізде қосымша білім алады. Осыған байланысты қосымша білім беруде жан басына шаққандағы қаржыландыруды енгізу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ТжКБ бағдарламаларына барынша кең қол жеткізуді қамтамасыз ету үшін 2017 жылдан бастап "Баршаға арналған тегін кәсіптік-техникалық білім беру" жобасы іске асырылуда. Сонымен қатар колледж студенттерінің жатақханаларға мұқтаждығы сақталуда. 2018 жылы жатақхананы қажет ететін студенттердің 26 %-ы қамтамасыз етілмеген.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Жоғары білім алуға қол жеткізу соңғы жылдары айтарлықтай кеңейе түсті. Мемлекеттік білім беру гранттарының саны артуда. Алайда оларды бөлу кезінде талапкердің отбасының әлеуметтік-экономикалық мәртебесі ескерілмейді, ал талапкердің үлгерімі іс жүзінде жалғыз анықтаушы өлшемшарт болып табылады, ол әртүрлі әлеуметтік топтардан шыққан жастардың жоғары білім алуына қол жеткізуде теңсіздікті күшейтеді.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Осыған байланысты барлық деңгейлерде білім беру сапасындағы алшақтықты қысқарту және оған қол жеткізу бойынша кешенді шаралар қабылдау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Балалардың</w:t>
      </w: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қауіпсіз және жайлы өмір сүру жағдайларын жақсарту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Балалардың, оның ішінде өмірде қиын жағдайға тап болған балалардың құқықтарының бұзылуына уақтылы ден қоюдың жеткілікті дамымаған жүйесі, білім беру ұйымдарының едәуір бөлігінде инклюзивті білім беру және қарапайым ыңғайлылық үшін жағдайлардың болмауы балалардың қауіпсіз және жайлы өмір сүруіне қауіп төндіреді.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ЮНИСЕФ-тің 2017 жылғы зерттеулерінің деректеріне сәйкес Қазақстанда мектеп оқушыларының үштен екісі оқушылар немесе мұғалімдер тарапынан зорлық-зомбылықты бастан кешіреді немесе куәгерлер болып табылады. Жыл сайын ішкі істер органдарының есебінде тәуекел аймағында тұрған 7 мыңға жуық кәмелетке толмаған, 10 мың тұрмысы қолайсыз отбасы тұр. 3 мыңнан астам бала қылмыс жасайды. 2018 жылы балаларға қатысты 2125 қылмыс жасалды, 2277 кәмелетке толмаған бала құрбан болды (2017 жылға қарағанда 5,5 %-ға жоғары).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Балалар суицидінің өсуі сақталуда (2018 жылы балалар арасында жасалған өз-өзіне қол жұмсау саны 178 жағдайды құрады, бұл 2017 жылмен салыстырғанда 6,6 %-ға көп).</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Балабақшалардың тек 20 %-ы, мектептердің 60 %-ы, колледждердің 30 %-ы ғана инклюзивті білім беруге жағдай жасаған. Сапалы инклюзивті білім берумен мектепке дейінгі жастағы балалардың бар-жоғы 28,2 %-ы және ерекше білім берілуіне қажеттіліктері бар мектеп оқушыларының 46,5 %-ы қамтылған. Инклюзивті ортада балаларды психологиялық-педагогикалық сүйемелдеу үшін мамандардың тапшылығы 64 %-ды құрайды.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2018 жылдың деректері бойынша 2535 мектепте тек ауладағы дәретханалар бар, 1629 мектепте су тасымалданады, 1093 мектепте ыстық су жоқ, 1800 мектеп бейнекамерамен қамтылмаған.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2018 жылы халықаралық және қазақстандық тәжірибені ескере отырып, балалардың қауіпсіздігін, қолайлы жағдайлары мен әл-ауқатын жүйелі мониторингілеу, проблемаларды уақтылы анықтау және шешімдерді жедел қабылдау үшін көрсеткіштер жүйесі мен Балалардың әл-ауқатының индексі әзірленді. Бұл индекс барлық өмірлік маңызды салаларды қамтиды: материалдық әл-ауқат, денсаулық, білім беру, қауіпсіздік және тәуекелдер, әлеуметтендіру.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Жаһандық әл-ауқат индексі бойынша елдерді салыстыру үшін "0"-ден "1"-ге дейінгі шкала қолданылады, мұнда "1" – ең жоғары әл-ауқат деңгейі.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2017 жылдың нәтижелері бойынша елдердің рейтингінде Швейцария бірінші орынды иеленді, оның индексі 0,83 балды құрады. Соңғы орын 0,38 балмен Нигерияға тиесілі.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Қазақстанда 2018 жылдың пилоттық жобасының қорытындысы бойынша Балалардың әл-ауқатының индексі 0,68 балды құрады.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Сонымен қатар 2019 жылғы 10 айда балаларға қатысты салалардың көптеген бағыттары бойынша оң динамика және мемлекет қабылдаған шараларға байланысты өмір сүру сапасын жақсарту үрдісі байқалады.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Осыған байланысты 2022 жылы индекстің бастапқы есебі 0,70 балл, 2025 жылға қарай 0,73 балл болады деп болжануда.</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Индексті енгізу Қазақстанға балалардың қаншалықты қолайлы жағдаймен қамтамасыз етілгенін анықтауға, балалардың түрлі салалардағы жағдайын жақсарту жөніндегі ұлттық саясаттың тиімділігін қадағалауға, балалық шақ саласындағы халықаралық рейтингтерде барынша жоғары деңгейге көтерілуге мүмкіндік береді. Сондай-ақ Қазақстанның әлемдегі ең дамыған 30 елдің қатарына енуіне ықпал ететін болады.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Индексті кейіннен сынақтан өткізу және толық ауқымды енгізу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Бұдан басқа балалар үшін қауіпсіз және жайлы орта құруға арналған мемлекеттік шығындардың тиімділігін арттыру үшін үздік әлемдік практиканы пайдалану қажет. Бүгінгі таңда Қазақстанда балалық шақты қаржыландыру түрлі мемлекеттік органдардың бюджеттік бағдарламаларымен жүзеге асырылады. Халықаралық практикада мемлекеттік бюджеттің атаулы шығысының тиімді құралы шоғырландырылған балалар бюджеті болып табылады. Мұндай бюджетті қалыптастыру әдістемесін әзірлеу және оның жыл сайынғы өсуін қарастыру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Білім алушылардың, педагогтердің және білім беру ұйымдарының сапасын бағалау жүйесін жетілдіру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Жаңартылған мазмұн шеңберінде білім алушылардың оқу жетістіктерін бағалаудың өлшемшарттық жүйесі енуде, ол өңірдің, мектептің орналасқан жеріне және оқыту тіліне қарамастан оқушылардың оқу жетістіктерін объективті және тең бағалауды қамтамасыз 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Орта білім беру сапасын бағалаудың тиімділігін арттыру үшін ҰБТ екі кезеңге бөлінді: мектептегі қорытынды аттестаттау және жоғары оқу орнына түсу емтиханы. 2019 жылдан бастап ҰБТ ақылы негізде ЖОО-ға түсу үшін жылына 4 рет өткізіледі. Жоғары білім алуға қолжетімділікті қамтамасыз етудің балама тетігі ретінде негізгі немесе қайта тестілеу нәтижелері бойынша шекті деңгейден өтпеген талапкерлер үшін ЖОО-ға "шартты түрде қабылдау" жүйесі енгізілді.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Бұл ретте білім алушыларды бағалау жүйесі жетілдіруді қажет етеді. Атап айтқанда, PIRLS, PISA, ICILS халықаралық салыстырмалы зерттеулерінің құралдарына, сондай-ақ SAT тестілеріне ұқсас функционалдық сауаттылық пен құзыреттілікті өлшеуге бағытталған сұрақтарға қатысты ҰБТ, оқу жетістіктерін сырттай бағалау (бұдан әрі – ОЖСБ) мазмұнын қайта қарау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2018 жылдың мамыр айынан бастап қазақстандық педагогтер аттестаттаудың жаңа жүйесіне көшті. Жаңа жүйе бойынша педагог кадрлардың 42,5 %-ы аттестаттаудан өтті (14,1 % – педагог-зерттеуші және педагог-шебер санаты, 15,6 % – педагог-сарапшы санаты, 12,8 % – педагог-модератор санаты). Жинақталған тәжірибе мен халықаралық практиканы ескере отырып, педагог кадрларды аттестаттау жүйесін одан әрі жетілдіру талап етіледі.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Жекеменшік мектепке дейінгі ұйымдар желісінің өсуін ынталандыру үшін 2011 жылдан бастап мектепке дейінгі білім беру ұйымдарын лицензиялау тоқтатылды. Осы кезеңде мектепке дейінгі ұйымдар желісі 1,5 есе өсті, бұл ретте жекеменшік ұйымдар 7 еседен асты (2011 ж. – 449 бірлік, 2018 ж. – 3749 бірлік). Сонымен қатар жұртшылық тарапынан балабақшалардың материалдық-техникалық жабдықталуына және ондағы тәрбие процесінің сапасына қатысты сын айту жағдайлары жиілеп кетті.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2017 жылдың қаңтарынан бастап жоғары оқу орындарын мемлекеттік аттестаттау халықаралық аккредиттеумен алмастырылды, ал 2018 жылдан бастап мектепке дейінгі ұйымдарды, мектептер мен колледждерді мемлекеттік аттестаттау профилактикалық-алдын алу сипатына қайта бағдарланды және одан әрі жетілдіруді талап 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Қосымша білім беру ұйымдарын бағалау жүйесі және оның оқушылардың жетістіктеріне әсері жоқ. Осыған байланысты қосымша білім беру сапасына қол жеткізу факторлары мен шарттарын айқындау бойынша зерттеулер жүргізу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Экономиканың және өңірлердің қажеттілігіне сәйкес білім беру мен кәсіби даярлықтың сабақтастығын, үздіксіздігін қамтамасыз ету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берудің әрбір деңгейіндегі оқыту мазмұны жалпы әдіснамалық шеңберге біріктірілмеген әртүрлі мақсаттар мен күтілетін нәтижелерге құрылады. Қажетті білім, дағды және құзыреттер жиынтығына ие Қазақстан азаматының моделін (бейнесін) айқындайтын өмір бойы оқытудың бірыңғай тұжырымдамасы жоқ.</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xml:space="preserve">      Мектепке дейінгі тәрбие мен оқытудың мазмұны 5 білім беру саласы бойынша құзыреттерді қалыптастыруға бағытталған: денсаулық, коммуникация, </w:t>
      </w:r>
      <w:r w:rsidRPr="00012A97">
        <w:rPr>
          <w:rFonts w:ascii="Times New Roman" w:eastAsia="Times New Roman" w:hAnsi="Times New Roman" w:cs="Times New Roman"/>
          <w:color w:val="000000"/>
          <w:spacing w:val="2"/>
          <w:sz w:val="28"/>
          <w:szCs w:val="28"/>
          <w:lang w:eastAsia="ru-RU"/>
        </w:rPr>
        <w:lastRenderedPageBreak/>
        <w:t>таным, шығармашылық және социум. Мектептер кезең-кезеңімен жаңартылған бағдарламаларға өтуде, ол кең спектрлі дағдыларға баса назар аударады: білімді функционалдық және шығармашылық тұрғыдан қолдану, сыни ойлау, зерттеу жұмыстарын жүргізу, АКТ пайдалану, коммуникацияның әртүрлі тәсілдерін қолдану, топта және жеке жұмыс істей білу, проблемаларды шешу және шешімдер қабылдау. Техникалық және кәсіптік және орта білімнен кейінгі білім беру бағдарламалары білім алушылардың кәсіби құзыреттерін дамытуға бағытталған. Жоғары және жоғары оқу орнынан кейінгі білім алу кезінде студент оқытудың 5 нәтижесін көрсетуі тиіс: оқып жатқан саласындағы білім және түсінік; кәсіби деңгейде қолдану, дәлелдерді қалыптастыру және проблемаларды шешу; ақпаратты жинау мен түсіндіруді жүзеге асыру; ақпаратты, идеяларды, шешімдерді хабарлау; оқуды өз бетінше жалғастыру дағдысы.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Осылайша білім берудің әртүрлі деңгейлерінде алынатын негізгі дағдылар мен құзыреттер жиынтығындағы айырмашылықтар мен келіспеушіліктер өмір бойы оқу (lifelong learning) жүйесін құруға кедергі жасайды. Мектепке дейінгі білімнен бастап жоғары оқу орнынан кейінгі білім беру бағдарламаларының сабақтастығын қамтамасыз ету мәселелерін пысықтау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алушылардың кәсіби бағдарына бірыңғай көзқарастың болмауы білім берудің үздіксіздігі проблемаларын күшейте түседі. Қазіргі уақытта мектеп оқушылары арасындағы кәсіптік бағдар беру жұмыстары негізінен жарнама түрінде жүргізіледі, колледждер мен ЖОО-лар даярланатын мамандықтар туралы хабардар ету үшін мектептерге баруды ұйымдастырады. Аталған іс-шаралардың негізгі мақсаты контингентті тарту болып табылады. Қорытындысында 2016 жылғы "Болашақ – менің таңдауым" (Білім – Орталық Азия) әлеуметтік зерттеу нәтижелері бойынша жоғары сынып оқушыларының 15 %-ы болашақ кәсіби қызметін анықтай алды. KASIPTEST кәсіптік диагностикасы 11-сынып оқушыларының 75 %-ы оқытудың бейіндік бағытын дұрыс таңдамағанын көрсетті.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Кәсіптік бағдарлау жұмысының әлсіздігі жұмысшы кәсіптері беделінің төмендігімен қатар жастардың ТжКБ жүйесімен аз қамтылуына себеп болады, бұл, өз кезегінде, кадрларды даярлау сапасына кері әсер етеді. ДЭФ ЖБИ-2018 сәйкес жұмыс берушілер ТжКБ жүйесінің сапасын 3,7 балға (орташадан төмен) бағалайды. Нәтижесінде жұмыс берушілер болашақ кадрларды оқытуға инвестиция салуға мүдделі емес. 2018 жылы жұмыс берушілер есебінен білім алатын студенттердің үлесі білім алушылардың жалпы контингентінің бар-жоғы 0,2 %-ын құрады. Колледж студенттерін дуальды оқытумен қамту да жоғары емес – 8 %.</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Жоғары білім беру тиімділігі көрсеткіштерінің бірі оның интернационалдануы және жоғары оқу орындарының әлемдік рейтингтерден көрінуі болып табылады. 2016 – 2019 жылдарға арналған бағдарламаны іске асыру кезеңінде жоғары білім беру жүйесіндегі шетелдік студенттердің үлесі 4 %-ға дейін өсті. Қазақстандық жоғары оқу орындары алғаш рет Times Higher Education рейтингтік басылымы тарапынан танылды. QS WUR рейтингінде белгіленген қазақстандық ЖОО-лар саны 10-ға жетті.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xml:space="preserve">      Алайда жоғары білім беруде ДЭФ ЖБИ-2019 "Түлектердің дағдылары" индикаторы бойынша Қазақстан 141 елдің ішінен 95-орында тұр. Әлеуметтік </w:t>
      </w:r>
      <w:r w:rsidRPr="00012A97">
        <w:rPr>
          <w:rFonts w:ascii="Times New Roman" w:eastAsia="Times New Roman" w:hAnsi="Times New Roman" w:cs="Times New Roman"/>
          <w:color w:val="000000"/>
          <w:spacing w:val="2"/>
          <w:sz w:val="28"/>
          <w:szCs w:val="28"/>
          <w:lang w:eastAsia="ru-RU"/>
        </w:rPr>
        <w:lastRenderedPageBreak/>
        <w:t>сауалнама жұмыс берушілердің 70 %-ы олардың дағдыларына қанағаттанбағанын көрсетті. Бұл ретте колледждер мен жоғары оқу орындарының түлектерін жұмысқа орналастыру мониторингі статистикалық деректер негізінде жүргізіледі және бітірушілердің кері байланысын көздемейді.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Жоғары білім сапасы студент жастардың шетелдік жоғары оқу орындарына кетуіне әсер етеді. Қазақстанда соңғы 7 жылда шетелге шығатын студенттердің саны 2 есеге өсті. 100 мыңнан астам қазақстандық әлемнің 130 елінде жоғары білім алуда.</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Аталған проблемаларды шешу үшін кәсіптік бағдар беру қызметінің бірыңғай тәсілдерін әзірлеу, мамандарды даярлау және кәсіптік білім беруді интернационалдандыру процесіне жұмыс берушілерді тарту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Білім алушының зияткерлік, рухани-адамгершілік және физикалық дамуын қамтамасыз ету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Бәсекеге қабілетті тұлға мен маманды қалыптастырудың негізі отбасында, қоғамда және білім беру жүйесінде қалыптасатын құндылықтар болып табылады. Қазақстанда "Рухани жаңғыру" бағдарламасын іске асыру жағдайындағы тәрбиенің тұжырымдамалық негіздері бекітілді. "Туған жер", "Қазақстанның киелі географиясы", "Жаһандық әлемдегі қазіргі қазақстандық мәдениет", "Қазақстанның 100 жаңа тұлғасы", "Жаңа гуманитарлық білім. Қазақ тіліндегі 100 жаңа оқулық" жобасы, "Өзін-өзі тану" адамгершілік-рухани білім беру бағдарламасы іске асырылуда. "Жас қыран" (1-4-сыныптар), "Жас Ұлан" (5-10-сыныптар) балалар мен жасөспірімдер қозғалысы, "Жас Сарбаз" әскери-патриоттық клубы (колледж, ЖОО) жұмыс істейді.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Сонымен қатар, "Nur Otan" партиясының Қоғамдық саясат институтының зерттеу деректері бойынша патриотизм Қазақстан азаматтарының маңызсыз құндылықтарының бірі болып табылады. Сауалнамаға қатысқандардың 13 %-ы ғана патриотизмді маңызды құндылық ретінде атап өтті. ЭЫДҰ елдерінің негізгі орта білім беру стандарттары мен оқу бағдарламаларына енгізілген 39 құндылықтың ішінде Қазақстанда тек алтауы ғана енгізілген.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Ы. Алтынсарин атындағы Ұлттық білім академиясының әлеуметтанушылық зерттеу деректері бойынша ата-аналардың 62 %-ы өз балаларына жеткілікті уақыт бөлмейді, 43 %-ы балаларының проблемаларына аз мән береді, 50 %-ы мектеп ортасына деструктивті діни ағымдарды енгізудің алдын алу мәселелері бойынша педагог-психологтың консультациясын қажет етеді, 70 %-ға дейіні балалардың ақпараттық қауіпсіздігін қамтамасыз ету бойынша қосымша көмекті қажет 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Балалар мен жасөспірімдер қылмысының және жоғарыда көрсетілген суицид жағдайларының өсуі тәрбие жұмысын күшейтудің қажеттілігін растайды.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Осыған байланысты білім беру процесі мен білім алушылардың бос уақытын ұйымдастыру қызметі барысында тәрбие жұмысын жоспарлау мен іске асырудың түбегейлі жаңа тәсілдері, оларды қолдану мен сақтаудың түсінікті тетіктері бар мінез-құлық стандарттарын әзірлеу талап етіледі.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Білім беру ұйымдарының материалдық-техникалық базасы мен цифрлық инфрақұрылымын дамыту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xml:space="preserve">      Білім беру жүйесінің инфрақұрылымын дамыту авариялық, үш ауысымды білім беру ұйымдарының санын қысқартуға, шағын жинақталған мектептер </w:t>
      </w:r>
      <w:r w:rsidRPr="00012A97">
        <w:rPr>
          <w:rFonts w:ascii="Times New Roman" w:eastAsia="Times New Roman" w:hAnsi="Times New Roman" w:cs="Times New Roman"/>
          <w:color w:val="000000"/>
          <w:spacing w:val="2"/>
          <w:sz w:val="28"/>
          <w:szCs w:val="28"/>
          <w:lang w:eastAsia="ru-RU"/>
        </w:rPr>
        <w:lastRenderedPageBreak/>
        <w:t>(бұдан әрі – ШЖМ) мәселелерін шешуге, студенттерді жатақханалармен қамтамасыз етуге, сондай-ақ цифрландыруға бағытталған.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5 жылда авариялық жағдайдағы мектептердің саны 4 есеге қысқарды, алайда оларды толығымен жою мүмкін болмай отыр. Табиғи тозу салдарынан 2018 жылы 31 мектеп (2016 жылы – 64 бірлік, 2017 жылы – 45 бірлік) авариялық деп танылды. Күрделі жөндеуге жататын мектептер саны 2016 жылы 793-тен 2018 жылы 842-ге дейін көбейді. Оның ішінде мектептердің 8 %-ы (71 бірлік) ғана жөндеуден өткізілді. Мектеп ғимараттары мен құрылыстарына қызмет көрсетудің техникалық регламенттерін бұзу оларды авариялық жағдайға әкелуі мүмкін. Сонымен қатар 13 қосымша білім беру ұйымы авариялық жағдайда, ал 198 ұйым күрделі жөндеуді талап 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Осыған байланысты жергілікті атқарушы органдардың өзекті міндеті білім беру ұйымдарының техникалық жай-күйіне мониторинг жүргізу және олардың авариялығын болдырмау бойынша қажетті алдын алу жұмыстарын жүргізу болып табылады.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Соңғы үш жыл ішінде үш ауысымда сабақ жүргізетін мектептердің үлесі 1,8 % көлемінде өзгеріссіз қалып отыр, тиісінше, оқушы орындарының тапшылығы сақталуда.</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Үш ауысымды және авариялық мектептер, оқушы орындарының тапшылығы мәселелерін шешу үшін шаралар кешенін, оның ішінде жаңа мектептер құрылысы үшін жеке инвесторларды тарту, білім берудің барлық деңгейлерін жан басына шаққандағы қаржыландыруды және қаржыландырудың ваучерлік жүйесін енгізу бойынша шаралар кешенін қабылдау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ШЖМ-ны инфрақұрылымдық дамыту үшін қазіргі уақытта 185 тірек мектеп (ресурстық орталық) жұмыс істейді. Оларға 605 магниттік ШЖМ бекітілген (барлық ШЖМ-ның 21 %-ы). Тек 70 тірек мектептің жанында мектеп жанындағы интернаттар жұмыс істейді. Барлық ШЖМ толық қамтылғанға дейін тірек мектептер мен мектеп жанындағы интернаттар желісін дамытуды жалғастыру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Елбасы Н.Ә. Назарбаевтың тапсырмасы бойынша студенттерге арналған жатақхана салу, оның ішінде мемлекеттік-жекешелік әріптестік шарттарымен салу басталды. 2022 жылдың соңына дейін кемінде 75 мың, 2025 жылға қарай 90 мың орындық студенттік жатақхананы пайдалануға беруді қамтамасыз ету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Қазіргі білім беру жүйесінің ажырамас бөлігі дамыған цифрлық инфрақұрылым болып табылады. Бүгінде көптеген қазақстандық білім беру ұйымдары интернет жылдамдығының төмендігіне, цифрлық инфрақұрылымның жетіспеуіне немесе сәйкес келмеуіне байланысты қиындықтарға тап болып отыр. Мектепке дейінгі ұйымдардың 60 %-ы, мектептердің 10 %-ы және колледждердің 18 %-ы әлі күнге дейін жылдамдығы 4 Мбит/с кем интернет желісіне қосылған. 2018 жылы мектептердің оқу процесінде 305 мың компьютер пайдаланылды, оның 30,3 %-ы ауыстырылуға жатады. Сондықтан білім беру ұйымдарында ІТ-инфрақұрылымды, цифрлық білім беру ресурстарын, ашық онлайн-курстардың желілері мен платформаларын дамыту, мемлекеттік көрсетілетін қызметтерді автоматтандыру қажет.</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Білім беруді басқару және қаржыландыру жүйесінің транспаренттілігін және тиімділігін арттыру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2016 – 2019 жылдары білім беру ұйымдары қызметінің тиімділігі мен айқындылығын арттыру үшін алқалы басқару органдары: мемлекеттік жоғары оқу орындарында – байқау кеңестері, мектепке дейінгі ұйымдарда, мектептерде және колледждерде – қамқоршылық кеңестер құрылды.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Жоғары білім беруде ректорларды сайлау қағидаты бойынша тағайындаудың жаңа қағидалары енгізілді. Жоғары оқу орындары академиялық, басқарушылық және кадрлық мәселелерде дербестікке көшті.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2016 – 2019 жылдарға арналған бағдарламаны іске асыру кезеңінде қаржыландыру жүйесінде бірқатар оң өзгерістер байқалды. Мектепке дейінгі тәрбие мен оқытуда жан басына шаққандағы қаржыландыру тетіктерін енгізу, сондай-ақ лицензиялауды жою жеке бизнесті мектепке дейінгі білім беруге айтарлықтай тартуға мүмкіндік берді. Бүгінгі таңда мектепке дейінгі ұйымдар желісінің үштен бірінен астамы жекеменшік болып табылады. Сонымен қатар</w:t>
      </w:r>
      <w:r w:rsidRPr="00012A97">
        <w:rPr>
          <w:rFonts w:ascii="Times New Roman" w:eastAsia="Times New Roman" w:hAnsi="Times New Roman" w:cs="Times New Roman"/>
          <w:color w:val="000000"/>
          <w:spacing w:val="2"/>
          <w:sz w:val="28"/>
          <w:szCs w:val="28"/>
          <w:lang w:eastAsia="ru-RU"/>
        </w:rPr>
        <w:br/>
        <w:t>1-3 жас аралығындағы балаларға жан басына шаққандағы қаржыландыруды тарата отырып және көрсетілетін қызметтердің сапасына байланыстыра отырып, мектепке дейінгі ұйымдарда мемлекеттік тапсырысты қаржыландырудың тиімділігі мәселесі пысықтауды талап 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Жан басына шаққандағы нормативке өзгерістер мен толықтырулар енгізілді. Атап айтқанда, жалпы білім беретін сыныптардағы ерекше білім берілуіне қажеттіліктері бар балалар үшін жан басына шаққандағы нормативтің жеке мөлшері айқындалды; айтарлықтай нақты контингенті бар, бала саны шамадан тыс көп мектептер үшін түзету (төмендету) коэффициенті енгізілді. Жаңадан пайдалануға енгізілетін жекеменшік мектептер үшін жан басына шаққандағы нормативтің мөлшері айқындалды. Нормативке жеке инвесторлардың жаңа оқушы орындарын енгізуі үшін ынталандырушы компонент енгізілді. Еліміздегі колледждер де жан басына шаққандағы қаржыландыруға көшуде. ЖОО-лар қаржылық мәселелерде дербестік алды.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Қосымша білім беруге жан басына шаққандағы қаржыландыруды енгізу балаларды сабақтан тыс оқытумен және тәрбиелеумен қамтуды кеңейтуге мүмкіндік берер 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Алайда Қазақстанда ЖІӨ-ден білім беруге арналған шығыстардың үлесі бұрынғыдай төмен күйінде қалып отыр – 3,3 %. Көрсеткіш серпіні 2012 жылдан бастап 3,5 %-дан аспай бір деңгейде сақталуда. Бұл ЭЫДҰ-ның орташа көрсеткіш деңгейінен (5 %) және ЮНЕСКО ұсынған 4-6 % деңгейден төмен.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және ғылым, сондай-ақ ғылыми-техникалық және инновациялық даму саласындағы мемлекеттік саясатты тиімді жоспарлау және іске асыру қаржыландыруды ЖІӨ-нің 5 %-ына дейін ұлғайтуды және Білім және ғылым министрлігі, барлық деңгейдегі салалық мемлекеттік және жергілікті атқарушы органдар арасында жүйелі өзара байланыс құруды талап 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Ғылымның зияткерлік әлеуетін нығайту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Жыл сайын PhD докторларын даярлауға арналған мемлекеттік білім беру тапсырысы ұлғаюда. 2018 жылы түлектердің саны алдыңғы жылмен салыстырғанда 619-дан 721 адамға (+14 %) дейін жетті. "Болашақ" халықаралық стипендиясы ғылыми-зерттеу әлеуетін қалыптастыруға белсенді үлес қосуда: стипендиаттардың 93 %-ы магистратура және докторантура бағдарламалары бойынша оқиды.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2018 жылы ғылыми зерттеулермен және әзірлемелермен 384 ұйым айналысты (2016 ж. – 383 бірлік, 2017 ж. – 386 бірлік). Оның 39 %-ы экономиканың кәсіпкерлік секторына, 27 %-ы мемлекеттік секторға, 25 %-ы жоғары білім беру ұйымдарына, 9 %-ы ғылымның коммерциялық емес секторына тиесілі болды.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2018 жылы ғылым саласына тартылған қызметкерлердің ішінде 55 жастан асқан зейнеткерлік алдындағы және зейнеткерлік жастағы мамандардың үлесіне жалпы контингенттің 30 %-ына дерлігі тиесілі. Жас ғалымдар контингенттің 35 %-ға жуығын құрады. Соңғы жылы 35-тен 54 жасқа дейінгі жас тобындағы ғалымдардың үлесі жалпы ғалымдар санының 40 %-ын құрады.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Сонымен қатар талантты жастар мен жоғары білікті мамандарды ғылымға тарту және ұстап қалу проблемасы сақталуда. Ғылыми кадрлардың зерттеу дағдылары жеткіліксіз, ағылшын тілін меңгеру деңгейі төмен және технологиялық даму мен инновация саласындағы дағдылары әлсіз.</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Елімізде 1 млн. халыққа 662 ғалымнан келеді, бұл Ресейге қарағанда (2852) 4,3 есе, Беларуське қарағанда (1805) 2,7 есе және АҚШ-қа қарағанда (4256) 6,4 есе аз.</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Бұдан басқа, қазіргі уақытта ғылым саласында ғылыми қызметкерлерге еңбекақы төлеудің төмен деңгейі және ғылыми-зерттеу қызметін ынталандыру тетіктерінің болмауы; ғылыми-зерттеу және тәжірибелік-конструкторлық жұмыстар (бұдан әрі – ҒЗТКЖ) нәтижелілігінің төмендігі және индустрия мен бизнес тарапынан ғылыми нәтижелердің талап етілмеуі; бизнестің инновациялық белсенділігі үлесінің төмен болуы; ғылыми саланың инвестициялық тартымдылығының аздығы және ғылыми зерттеулерді қаржыландыру мен қоса қаржыландырудың төмендігі сияқты проблемалар бар.</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Ғылыми және ғылыми-техникалық қызмет нәтижелерін коммерцияландыруды гранттық қаржыландыру бойынша орташа жалақы 287 мың теңгені, бағдарламалық-нысаналы қаржыландыру бойынша 157 мың теңгені, базалық қаржыландыру бойынша 72 мың теңгені құрайды. Ең төменгі жалақы гранттық қаржыландыруда – 51 мың теңге. 2018 жылы ғылымның мемлекеттік секторындағы жалақы 119 мың теңгені құрады, бұл еліміз бойынша орташа көрсеткіштен (163 мың теңге) төмен.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ҒЗТКЖ-ға жұмсалатын шығыстар көлемі салыстырмалы түрде біршама аз болып қалуда. Қазақстанда 2015 жылдан бастап ҒЗТКЖ шығындары 2018 жылы ЖІӨ-нің 0,17 %-ынан 0,12 %-ына дейін қысқарды. ҒЗТКЖ-ға жұмсалатын ішкі шығындарды қаржыландырудың ең көп бөлігі республикалық бюджет қаражатына тиесілі - 51,3 %, кәсіпорындардың меншікті қаражаты 40,9 %-ды және басқа да көздер 7,8 %-ды құрайды.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Ғылыми инфрақұрылымды жаңғырту және ғылымды цифрландыру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ҒЗТКЖ-ны іске асыратын мемлекеттік жоғары оқу орындарының, ғылыми-зерттеу институттарының (бұдан әрі – ҒЗИ) ғылыми жабдықтары біртіндеп жаңартылуда (13 %). Жоғары білім беру ұйымдарында және ҒЗИ-да коммерцияландыру офистері, технопарктер, бизнес-инкубаторлар, енгізу бөлімшелері құрылды. Алайда ғылыми инфрақұрылым ғылыми зерттеулерді іске асырудың қазіргі талаптарына сәйкес келмейді.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xml:space="preserve">      Ғылыми ұйымдардың бірыңғай деректер базасы жоқ. Ғылыми бағыттар мен ғылыми мектептер Қазақстан дамуының басым бағыттарына жеткіліксіз </w:t>
      </w:r>
      <w:r w:rsidRPr="00012A97">
        <w:rPr>
          <w:rFonts w:ascii="Times New Roman" w:eastAsia="Times New Roman" w:hAnsi="Times New Roman" w:cs="Times New Roman"/>
          <w:color w:val="000000"/>
          <w:spacing w:val="2"/>
          <w:sz w:val="28"/>
          <w:szCs w:val="28"/>
          <w:lang w:eastAsia="ru-RU"/>
        </w:rPr>
        <w:lastRenderedPageBreak/>
        <w:t>шоғырланған, сондай-ақ ғылымның зияткерлік әлеуеті мемлекеттің стратегиялық міндеттеріне сәйкес келмейді.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w:t>
      </w:r>
      <w:r w:rsidRPr="00012A97">
        <w:rPr>
          <w:rFonts w:ascii="Times New Roman" w:eastAsia="Times New Roman" w:hAnsi="Times New Roman" w:cs="Times New Roman"/>
          <w:b/>
          <w:bCs/>
          <w:color w:val="000000"/>
          <w:spacing w:val="2"/>
          <w:sz w:val="28"/>
          <w:szCs w:val="28"/>
          <w:bdr w:val="none" w:sz="0" w:space="0" w:color="auto" w:frame="1"/>
          <w:lang w:eastAsia="ru-RU"/>
        </w:rPr>
        <w:t>Ғылыми әзірлемелердің қажеттілігін арттыру және әлемдік ғылыми кеңістікке интеграциялау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Ғылыми зерттеулер Қазақстан Республикасының Үкіметі жанындағы Жоғары ғылыми-техникалық комиссия айқындаған ғылымды дамытудың жеті басымдығы шеңберінде іске асырылады.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Қазіргі уақытта 2018 – 2020 жылдарға арналған гранттық қаржыландыру бойынша 1076 ғылыми жоба іске асырылуда. 2019 жылға қаржыландыру сомасы 9,5 млрд. теңгені құрайды.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Еліміз бойынша 2018 – 2020 жылдарға арналған бағдарламалық-нысаналы қаржыландыру шеңберінде 144 ғылыми-техникалық бағдарлама іске асырылуда. 2019 жылға қаржыландырудың жалпы көлемі 23 млрд. теңгені құрайды.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2018 – 2020 жылдары 8 министрліктің 101 ұйымы қаржыландырылады. 2019 жылы базалық қаржыландыру көлемі 4,6 млрд. теңгені құрады.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Қазіргі уақытта ғылыми және ғылыми-техникалық қызмет нәтижелерін коммерцияландыру бойынша гранттық қаржыландыруға өткізілген конкурстардың қорытындысы бойынша жалпы сомасы 38 млрд. теңгені құрайтын 153 жоба іске асырылуда, қоса қаржыландыру 5 млрд. теңгеден асты, яғни 14,5 %-ды құрайды (2017 жылы – 2,1 млрд. теңге, 2018 жылы – 2,3 млрд. теңге, 2019 жылы – 2,5 млрд. теңге). 2018 жылдың қорытындысы бойынша 25 жоба аяқталды. 36 жоба бойынша өндірістерді іске қосу ұйымдастырылды, одан түскен табыс 2019 жылдың бірінші тоқсанында "Ғылым қоры" АҚ-ның деректері бойынша шамамен 1 млрд. теңгені құрады.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Қазақстанда жыл сайын мемлекеттік бюджет есебінен қаржыландырылатын ғылыми жобалар мен бағдарламалардың нәтижелілігіне бағалау жүргізіледі. Ғылыми-практикалық нәтижелілік деңгейі жоғары және орташа ғылыми жобалар мен бағдарламалар саны 2016 жылы 64,9 %-дан 2018 жылы 72,4 %-ға дейін артты. Қолданбалы ғылыми-зерттеу жұмыстарының жалпы санынан коммерцияланатын жобалардың үлесі үш жылда 6,8 %-ға өсті және 2018 жылы 23,5 %-ды құрады. 2016 жылдан бастап берілген қорғау құжаттарының саны 2,5 есеге артты. Бұл ретте ғылыми зерттеулер экономика мен қоғамның өзекті қажеттіліктеріне жеткілікті бағдарланбаған, бұл қоғамда ғылымға деген көзқарасқа кері әсер етеді, ғылыми нәтижелерді коммерцияландыру әлеуетін және бизнес тарапынан ғылыммен ынтымақтастыққа деген қызығушылықты төмендетеді.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11 ЖОО-ның инновациялық және ғылыми қызметтен түсетін табысының үлесі 9 %-дан 12,4 %-ға дейін өсті. Алайда жоғары оқу орындары, ҒЗИ, бизнес-қоғамдастық, мемлекет және басқа да мүдделі тараптар (делдал ұйымдар, азаматтық қоғамдастық және т.б.) арасындағы ынтымақтастықтың әлсіз екені байқалады.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Білім мен ғылымды қаржыландыру көлемі жоғары деңгейдегі дағдыларды дамытуда, ғылыми әлеуеттің бәсекеге қабілеттілігін арттыруда, ЭЫДҰ елдерінің қағидаттары мен стандарттарына сай келетін елдің стратегиялық міндеттеріне сәйкес келмейді. Осыған байланысты Қазақстан Президенті Қ.К. Тоқаев Бағдарламада білім мен ғылымға арналған жалпы шығыстарды ЖІӨ-ден 5 %-ға дейін ұлғайтуды қарастыруды тапсырды.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Білім беру жүйесін SWOT-талдау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 Күшті жақтары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 педагог қызметкерлердің үздіксіз кәсіби дамуын қамтамасыз ету;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 білім беру мазмұнын жаңарту;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3) жан басына қаржыландыруды кезең-кезеңімен енгізу;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 ТжКБ жүйесінде дуальды оқытуды енгізу;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5) "Баршаға арналған тегін кәсіптік-техникалық білім беру" жобасын іске асыру;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6) ЖОО-лардың академиялық еркіндігін кеңейту;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7) оқытушылық-профессорлық құрамның (бұдан әрі – ОПҚ) және ғалымдардың жарияланымдық белсенділігінің өсуі;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8) өсу нүктелерінің болуы – "Назарбаев Университеті" ДБҰ – әлемдік деңгейдегі университет, "Назарбаев Зияткерлік мектептері" ДБҰ;</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9) Болон процесіне мүшелік;</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10) "Болашақ" бағдарламасы;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11) ашықтық;</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12) халықаралық әріптестікке ұмтылу;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13) көптілді білім беру;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14) академиялық ұтқырлық және шетелдік топ-менеджерлер мен ғалымдарды тарту бағдарламасын мемлекеттің қаржыландыруы;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15) кадрларды даярлаудың үш деңгейлі жүйесі;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16) ЖОО-ларда қос дипломды білім беру бағдарламаларының болуы;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17) қабылданатын шешімдердің айқындылығы;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18) ғылыми деректер базаларына жазылудың болуы.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 Әлсіз жақтары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 дәрежелері бар кадрлардың қартаюы;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 сенімді білім беру статистикасы жүйесінің болмауы;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3) білім беру жүйесін толық қаржыландырмау;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 білім беруге жұмсалатын шығындар 3,8 %-ды құрайды, ал ЮНЕСКО-ның ұсынғаны 5-7 %;</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5) білім беру гранттарының біркелкі бөлінбеуі;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6) өңірлік даму қажеттіліктеріне сәйкес келмейтін көп бейінді университеттер санының артық болуы;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7) кадрлар даярлаудағы сәйкессіздік;</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8) оқу орындарында ақпараттық жүйелердің жетілмегендігі;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9) оқытушылардың орташа жалақысы әлемдегі ең төменгі жалақылардың бірі болып табылады;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10) жоғары білім беру ұйымдарының инфрақұрылымы қатты ескірген;</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11) білім беру бағдарламалары мазмұнының теңгерімсіздігі;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12) ғылым мен салалық ғылыми зерттеулерді бірыңғай орган үйлестірмейді;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13) ғылым, білім және өндірістің нашар байланысы;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14) педагогикалық білім сапасының төмендігі;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15) бітірушілер бейіні құзыреттерінің кәсіби қауымдастық талаптарына сәйкес келмеуі;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16) ішкі академиялық ұтқырлық кезіндегі кедергілер – оқу құнының әртүрлі болуы;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17) алдыңғы деңгейдегі оқыту нәтижелерін тану жүйесінің жетілмегендігі;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18) ҚР жоғары білім беру жүйесінде ғылыми қызметкерлерді еңбекке ынталандыру деңгейінің төмендігі;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19) біліктілікті арттырудың жоспарлы жүйесінің болмауы;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20) ОПҚ-ның шет тілдерін меңгеруінің нашар деңгейі;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21) ОПҚ-ның және зерттеушілердің ғылыми деректер базасын жеткіліксіз пайдалануы;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22) PhD бағдарламалары бойынша білім алушылар саны жоғары білім беру ұйымдарының және ҒЗИ-дың дәрежеленген кадрларға деген қажеттілігін өтемейді.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3. Мүмкіндіктері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 білім беру жүйесіне мемлекеттің назары;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 мемлекеттік-жекешелік әріптестікті (бұдан әрі – МЖӘ) дамыту;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3) халықаралық ұйымдар мен жұмыс берушілер тарапынан білім мен ғылымды инвестициялық қолдау;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 халықаралық гранттар мен бағдарламалар бойынша оқыту;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5) жергілікті бюджет қаражатынан жоғары білімді қаржыландыру;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6) Орталық Азия елдерімен ынтымақтастықты кеңейту.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 Қауіптер</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 бірқатар өңірлерде NEET жастарының жоғары үлесі;</w:t>
      </w:r>
    </w:p>
    <w:tbl>
      <w:tblPr>
        <w:tblpPr w:leftFromText="180" w:rightFromText="180" w:vertAnchor="text" w:horzAnchor="page" w:tblpX="576" w:tblpY="231"/>
        <w:tblW w:w="10991"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589"/>
        <w:gridCol w:w="2463"/>
        <w:gridCol w:w="724"/>
        <w:gridCol w:w="977"/>
        <w:gridCol w:w="850"/>
        <w:gridCol w:w="567"/>
        <w:gridCol w:w="567"/>
        <w:gridCol w:w="851"/>
        <w:gridCol w:w="709"/>
        <w:gridCol w:w="709"/>
        <w:gridCol w:w="992"/>
        <w:gridCol w:w="993"/>
      </w:tblGrid>
      <w:tr w:rsidR="00522796" w:rsidRPr="00923047" w:rsidTr="00522796">
        <w:tc>
          <w:tcPr>
            <w:tcW w:w="5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012A97">
            <w:pPr>
              <w:spacing w:after="0" w:line="240" w:lineRule="auto"/>
              <w:ind w:left="-645"/>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 №</w:t>
            </w:r>
            <w:r w:rsidRPr="00923047">
              <w:rPr>
                <w:rFonts w:ascii="Times New Roman" w:eastAsia="Times New Roman" w:hAnsi="Times New Roman" w:cs="Times New Roman"/>
                <w:b/>
                <w:bCs/>
                <w:sz w:val="20"/>
                <w:szCs w:val="20"/>
                <w:lang w:eastAsia="ru-RU"/>
              </w:rPr>
              <w:br/>
              <w:t> </w:t>
            </w: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tabs>
                <w:tab w:val="left" w:pos="4036"/>
              </w:tabs>
              <w:spacing w:after="0" w:line="240" w:lineRule="auto"/>
              <w:ind w:left="67" w:right="-333"/>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Нысаналы индикаторлар</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68"/>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106"/>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 факт</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217" w:right="-21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21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275"/>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261"/>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262"/>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ind w:left="-403"/>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12A97" w:rsidRPr="00923047" w:rsidRDefault="00012A97" w:rsidP="00522796">
            <w:pPr>
              <w:spacing w:after="0" w:line="240" w:lineRule="auto"/>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t>даушы</w:t>
            </w:r>
            <w:r w:rsidR="00522796">
              <w:rPr>
                <w:rFonts w:ascii="Times New Roman" w:eastAsia="Times New Roman" w:hAnsi="Times New Roman" w:cs="Times New Roman"/>
                <w:b/>
                <w:bCs/>
                <w:sz w:val="20"/>
                <w:szCs w:val="20"/>
                <w:lang w:eastAsia="ru-RU"/>
              </w:rPr>
              <w:t>-</w:t>
            </w:r>
            <w:r w:rsidRPr="00923047">
              <w:rPr>
                <w:rFonts w:ascii="Times New Roman" w:eastAsia="Times New Roman" w:hAnsi="Times New Roman" w:cs="Times New Roman"/>
                <w:b/>
                <w:bCs/>
                <w:sz w:val="20"/>
                <w:szCs w:val="20"/>
                <w:lang w:eastAsia="ru-RU"/>
              </w:rPr>
              <w:t>лар</w:t>
            </w:r>
          </w:p>
        </w:tc>
      </w:tr>
      <w:tr w:rsidR="00522796" w:rsidRPr="00923047" w:rsidTr="00522796">
        <w:tc>
          <w:tcPr>
            <w:tcW w:w="589"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 жас аралығындағы</w:t>
            </w:r>
          </w:p>
        </w:tc>
        <w:tc>
          <w:tcPr>
            <w:tcW w:w="724"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977"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106"/>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77,1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81,7</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82,6</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83,5</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84,6</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85,3</w:t>
            </w:r>
          </w:p>
        </w:tc>
        <w:tc>
          <w:tcPr>
            <w:tcW w:w="993"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522796" w:rsidRPr="00923047" w:rsidTr="00522796">
        <w:tc>
          <w:tcPr>
            <w:tcW w:w="589"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012A97" w:rsidRPr="00923047" w:rsidRDefault="00012A97" w:rsidP="00012A97">
            <w:pPr>
              <w:spacing w:after="0" w:line="240" w:lineRule="auto"/>
              <w:ind w:left="-567"/>
              <w:rPr>
                <w:rFonts w:ascii="Courier New" w:eastAsia="Times New Roman" w:hAnsi="Courier New" w:cs="Courier New"/>
                <w:color w:val="000000"/>
                <w:spacing w:val="2"/>
                <w:sz w:val="20"/>
                <w:szCs w:val="20"/>
                <w:lang w:eastAsia="ru-RU"/>
              </w:rPr>
            </w:pP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 жас аралығындағы балаларды мектепке дейінгі тәрбиемен және оқытумен қамту</w:t>
            </w:r>
          </w:p>
        </w:tc>
        <w:tc>
          <w:tcPr>
            <w:tcW w:w="724"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12A97" w:rsidRPr="00923047" w:rsidRDefault="00012A97" w:rsidP="00012A97">
            <w:pPr>
              <w:spacing w:after="0" w:line="240" w:lineRule="auto"/>
              <w:ind w:left="-567"/>
              <w:rPr>
                <w:rFonts w:ascii="Courier New" w:eastAsia="Times New Roman" w:hAnsi="Courier New" w:cs="Courier New"/>
                <w:color w:val="000000"/>
                <w:spacing w:val="2"/>
                <w:sz w:val="20"/>
                <w:szCs w:val="20"/>
                <w:lang w:eastAsia="ru-RU"/>
              </w:rPr>
            </w:pPr>
          </w:p>
        </w:tc>
        <w:tc>
          <w:tcPr>
            <w:tcW w:w="977"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12A97" w:rsidRPr="00923047" w:rsidRDefault="00012A97" w:rsidP="00522796">
            <w:pPr>
              <w:spacing w:after="0" w:line="240" w:lineRule="auto"/>
              <w:ind w:left="68"/>
              <w:rPr>
                <w:rFonts w:ascii="Courier New" w:eastAsia="Times New Roman" w:hAnsi="Courier New" w:cs="Courier New"/>
                <w:color w:val="000000"/>
                <w:spacing w:val="2"/>
                <w:sz w:val="20"/>
                <w:szCs w:val="20"/>
                <w:lang w:eastAsia="ru-RU"/>
              </w:rPr>
            </w:pP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993"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012A97" w:rsidRPr="00923047" w:rsidRDefault="00012A97" w:rsidP="00012A97">
            <w:pPr>
              <w:spacing w:after="0" w:line="240" w:lineRule="auto"/>
              <w:ind w:left="-567"/>
              <w:rPr>
                <w:rFonts w:ascii="Courier New" w:eastAsia="Times New Roman" w:hAnsi="Courier New" w:cs="Courier New"/>
                <w:color w:val="000000"/>
                <w:spacing w:val="2"/>
                <w:sz w:val="20"/>
                <w:szCs w:val="20"/>
                <w:lang w:eastAsia="ru-RU"/>
              </w:rPr>
            </w:pPr>
          </w:p>
        </w:tc>
      </w:tr>
      <w:tr w:rsidR="00522796" w:rsidRPr="00923047" w:rsidTr="00522796">
        <w:tc>
          <w:tcPr>
            <w:tcW w:w="5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 (ЭЫДҰ) халықаралық зерттеуіндегі 15 жастағы қазақстандық оқушылардың нәтижелері</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балл</w:t>
            </w:r>
          </w:p>
        </w:tc>
        <w:tc>
          <w:tcPr>
            <w:tcW w:w="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ЭЫДҰ-ның есебі</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106"/>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PISA-2018: математика-423, жаратылыстану – 397, оқу-</w:t>
            </w:r>
            <w:r w:rsidRPr="00923047">
              <w:rPr>
                <w:rFonts w:ascii="Courier New" w:eastAsia="Times New Roman" w:hAnsi="Courier New" w:cs="Courier New"/>
                <w:color w:val="000000"/>
                <w:spacing w:val="2"/>
                <w:sz w:val="20"/>
                <w:szCs w:val="20"/>
                <w:lang w:eastAsia="ru-RU"/>
              </w:rPr>
              <w:lastRenderedPageBreak/>
              <w:t>387</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0" w:line="240" w:lineRule="auto"/>
              <w:ind w:left="-567"/>
              <w:rPr>
                <w:rFonts w:ascii="Times New Roman" w:eastAsia="Times New Roman" w:hAnsi="Times New Roman" w:cs="Times New Roman"/>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0" w:line="240" w:lineRule="auto"/>
              <w:ind w:left="-567"/>
              <w:rPr>
                <w:rFonts w:ascii="Times New Roman" w:eastAsia="Times New Roman" w:hAnsi="Times New Roman" w:cs="Times New Roman"/>
                <w:sz w:val="20"/>
                <w:szCs w:val="20"/>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right="-35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PISA-2021:</w:t>
            </w:r>
            <w:r w:rsidRPr="00923047">
              <w:rPr>
                <w:rFonts w:ascii="Courier New" w:eastAsia="Times New Roman" w:hAnsi="Courier New" w:cs="Courier New"/>
                <w:color w:val="000000"/>
                <w:spacing w:val="2"/>
                <w:sz w:val="20"/>
                <w:szCs w:val="20"/>
                <w:lang w:eastAsia="ru-RU"/>
              </w:rPr>
              <w:br/>
              <w:t>математика – 470, жаратылыстану – 465, оқу – 440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0" w:line="240" w:lineRule="auto"/>
              <w:ind w:left="-567"/>
              <w:rPr>
                <w:rFonts w:ascii="Times New Roman" w:eastAsia="Times New Roman" w:hAnsi="Times New Roman" w:cs="Times New Roman"/>
                <w:sz w:val="20"/>
                <w:szCs w:val="20"/>
                <w:lang w:eastAsia="ru-RU"/>
              </w:rPr>
            </w:pP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0" w:line="240" w:lineRule="auto"/>
              <w:ind w:left="-567"/>
              <w:rPr>
                <w:rFonts w:ascii="Times New Roman" w:eastAsia="Times New Roman" w:hAnsi="Times New Roman" w:cs="Times New Roman"/>
                <w:sz w:val="20"/>
                <w:szCs w:val="20"/>
                <w:lang w:eastAsia="ru-RU"/>
              </w:rPr>
            </w:pP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PISA-2024:</w:t>
            </w:r>
            <w:r w:rsidRPr="00923047">
              <w:rPr>
                <w:rFonts w:ascii="Courier New" w:eastAsia="Times New Roman" w:hAnsi="Courier New" w:cs="Courier New"/>
                <w:color w:val="000000"/>
                <w:spacing w:val="2"/>
                <w:sz w:val="20"/>
                <w:szCs w:val="20"/>
                <w:lang w:eastAsia="ru-RU"/>
              </w:rPr>
              <w:br/>
              <w:t>математика – 480, жаратылыстану – 490 оқу – 450</w:t>
            </w:r>
            <w:r w:rsidRPr="00923047">
              <w:rPr>
                <w:rFonts w:ascii="Courier New" w:eastAsia="Times New Roman" w:hAnsi="Courier New" w:cs="Courier New"/>
                <w:color w:val="000000"/>
                <w:spacing w:val="2"/>
                <w:sz w:val="20"/>
                <w:szCs w:val="20"/>
                <w:lang w:eastAsia="ru-RU"/>
              </w:rPr>
              <w:br/>
              <w:t> </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522796" w:rsidRPr="00923047" w:rsidTr="00522796">
        <w:tc>
          <w:tcPr>
            <w:tcW w:w="5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3.</w:t>
            </w: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Балалардың әл-ауқаты индексі</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0-ден 1-ге дейінгі шкала (балл)</w:t>
            </w:r>
          </w:p>
        </w:tc>
        <w:tc>
          <w:tcPr>
            <w:tcW w:w="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әлеуметтік зерттеулердің нәтижелері</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0,68</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0" w:line="240" w:lineRule="auto"/>
              <w:ind w:left="-567"/>
              <w:rPr>
                <w:rFonts w:ascii="Times New Roman" w:eastAsia="Times New Roman" w:hAnsi="Times New Roman" w:cs="Times New Roman"/>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0" w:line="240" w:lineRule="auto"/>
              <w:ind w:left="-567"/>
              <w:rPr>
                <w:rFonts w:ascii="Times New Roman" w:eastAsia="Times New Roman" w:hAnsi="Times New Roman" w:cs="Times New Roman"/>
                <w:sz w:val="20"/>
                <w:szCs w:val="20"/>
                <w:lang w:eastAsia="ru-RU"/>
              </w:rPr>
            </w:pP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0,71</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0,72</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403"/>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0,73</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r>
      <w:tr w:rsidR="00522796" w:rsidRPr="00923047" w:rsidTr="00522796">
        <w:tc>
          <w:tcPr>
            <w:tcW w:w="5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білім беру тапсырысы бойынша ТжКБ оқу орындарын бітіргеннен кейінгі бірінші жылы жұмысқа орналастырылған бітірушілердің үлесі</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ЗТМО деректері</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403"/>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r w:rsidRPr="00923047">
              <w:rPr>
                <w:rFonts w:ascii="Courier New" w:eastAsia="Times New Roman" w:hAnsi="Courier New" w:cs="Courier New"/>
                <w:color w:val="000000"/>
                <w:spacing w:val="2"/>
                <w:sz w:val="20"/>
                <w:szCs w:val="20"/>
                <w:lang w:eastAsia="ru-RU"/>
              </w:rPr>
              <w:br/>
              <w:t>Еңбекмині, ДСМ, АШМ, МСМ,</w:t>
            </w:r>
          </w:p>
        </w:tc>
      </w:tr>
      <w:tr w:rsidR="00522796" w:rsidRPr="00923047" w:rsidTr="00522796">
        <w:tc>
          <w:tcPr>
            <w:tcW w:w="5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246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ind w:left="120"/>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білім беру тапсырысы бойынша жоғары оқу орнын бітіргеннен кейінгі бірінші жылы жұмысқа орналастырылған бітірушілердің үлесі</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9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522796">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ЗТМО деректері</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99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9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12A97" w:rsidRPr="00923047" w:rsidRDefault="00012A9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ЖОО</w:t>
            </w:r>
          </w:p>
        </w:tc>
      </w:tr>
    </w:tbl>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2) таланттылардың елден кетуі;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3) білім берудің жаһандануы салдарынан бәсекелестіктің өсуі;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 IT дамуына байланысты күндізгі оқыту қажеттілігін төмендету;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5) еңбек ресурстарының теңгерімсіздігі;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6) қоғамдық тетіктер мен азаматтық қоғам институттарының қалыптаспауы;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7) жоғары білім сапасын қамтамасыз етудегі стейкхолдерлердің пассивтілігі;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8) шетелдік студенттер үшін қазақстандық білім берудің тартымсыздығы;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9) кәсіптік қоғамдастықтың білім беру процесіне қатысуға және мамандарды сертификаттауға дайын болмауы;</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10) ресейлік жоғары және орта білімнен кейінгі білім беретін оқу орындары және басқа бәсекелестер тарапынан белсенді бәсекелестік;</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11) кадрлардың басқа салаларға кетуі.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4-бөлім. Бағдарламаны іске асырудың мақсаттары, міндеттері, нысаналы индикаторлары мен нәтижелерінің көрсеткіштері</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lastRenderedPageBreak/>
        <w:t>      </w:t>
      </w:r>
      <w:r w:rsidRPr="00012A97">
        <w:rPr>
          <w:rFonts w:ascii="Times New Roman" w:eastAsia="Times New Roman" w:hAnsi="Times New Roman" w:cs="Times New Roman"/>
          <w:b/>
          <w:bCs/>
          <w:color w:val="000000"/>
          <w:spacing w:val="2"/>
          <w:sz w:val="28"/>
          <w:szCs w:val="28"/>
          <w:bdr w:val="none" w:sz="0" w:space="0" w:color="auto" w:frame="1"/>
          <w:lang w:eastAsia="ru-RU"/>
        </w:rPr>
        <w:t>1-мақсат:</w:t>
      </w:r>
      <w:r w:rsidRPr="00012A97">
        <w:rPr>
          <w:rFonts w:ascii="Times New Roman" w:eastAsia="Times New Roman" w:hAnsi="Times New Roman" w:cs="Times New Roman"/>
          <w:color w:val="000000"/>
          <w:spacing w:val="2"/>
          <w:sz w:val="28"/>
          <w:szCs w:val="28"/>
          <w:lang w:eastAsia="ru-RU"/>
        </w:rPr>
        <w:t>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p>
    <w:p w:rsidR="00923047" w:rsidRPr="00012A97" w:rsidRDefault="00923047" w:rsidP="00012A9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012A97">
        <w:rPr>
          <w:rFonts w:ascii="Times New Roman" w:eastAsia="Times New Roman" w:hAnsi="Times New Roman" w:cs="Times New Roman"/>
          <w:color w:val="000000"/>
          <w:spacing w:val="2"/>
          <w:sz w:val="28"/>
          <w:szCs w:val="28"/>
          <w:lang w:eastAsia="ru-RU"/>
        </w:rPr>
        <w:t>      Осы мақсатқа қол жеткізу мынадай нысаналы индикаторлармен өлшенетін болады:</w:t>
      </w:r>
    </w:p>
    <w:p w:rsidR="00923047" w:rsidRPr="003444E7" w:rsidRDefault="00923047" w:rsidP="003444E7">
      <w:pPr>
        <w:spacing w:after="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923047">
        <w:rPr>
          <w:rFonts w:ascii="Arial" w:eastAsia="Times New Roman" w:hAnsi="Arial" w:cs="Arial"/>
          <w:color w:val="444444"/>
          <w:sz w:val="20"/>
          <w:szCs w:val="20"/>
          <w:lang w:eastAsia="ru-RU"/>
        </w:rPr>
        <w:br/>
      </w:r>
      <w:r w:rsidRPr="00923047">
        <w:rPr>
          <w:rFonts w:ascii="Courier New" w:eastAsia="Times New Roman" w:hAnsi="Courier New" w:cs="Courier New"/>
          <w:color w:val="000000"/>
          <w:spacing w:val="2"/>
          <w:sz w:val="20"/>
          <w:szCs w:val="20"/>
          <w:lang w:eastAsia="ru-RU"/>
        </w:rPr>
        <w:t xml:space="preserve">      </w:t>
      </w:r>
      <w:r w:rsidRPr="003444E7">
        <w:rPr>
          <w:rFonts w:ascii="Times New Roman" w:eastAsia="Times New Roman" w:hAnsi="Times New Roman" w:cs="Times New Roman"/>
          <w:color w:val="000000"/>
          <w:spacing w:val="2"/>
          <w:sz w:val="28"/>
          <w:szCs w:val="28"/>
          <w:lang w:eastAsia="ru-RU"/>
        </w:rPr>
        <w:t>Қойылған мақсаттарға қол жеткізу үшін мынадай міндеттерді орындау қажет:</w:t>
      </w:r>
    </w:p>
    <w:p w:rsidR="00923047" w:rsidRPr="003444E7" w:rsidRDefault="00923047" w:rsidP="003444E7">
      <w:pPr>
        <w:spacing w:after="360" w:line="240" w:lineRule="auto"/>
        <w:ind w:left="-567"/>
        <w:jc w:val="both"/>
        <w:textAlignment w:val="baseline"/>
        <w:rPr>
          <w:rFonts w:ascii="Times New Roman" w:eastAsia="Times New Roman" w:hAnsi="Times New Roman" w:cs="Times New Roman"/>
          <w:color w:val="000000"/>
          <w:spacing w:val="2"/>
          <w:sz w:val="28"/>
          <w:szCs w:val="28"/>
          <w:lang w:eastAsia="ru-RU"/>
        </w:rPr>
      </w:pPr>
      <w:r w:rsidRPr="003444E7">
        <w:rPr>
          <w:rFonts w:ascii="Times New Roman" w:eastAsia="Times New Roman" w:hAnsi="Times New Roman" w:cs="Times New Roman"/>
          <w:color w:val="000000"/>
          <w:spacing w:val="2"/>
          <w:sz w:val="28"/>
          <w:szCs w:val="28"/>
          <w:lang w:eastAsia="ru-RU"/>
        </w:rPr>
        <w:t>      1-міндет. Педагог кәсібінің жоғары мәртебесін қамтамасыз ету, педагогикалық білім беруді жаңғырту.</w:t>
      </w:r>
      <w:bookmarkStart w:id="1" w:name="_GoBack"/>
      <w:bookmarkEnd w:id="1"/>
    </w:p>
    <w:tbl>
      <w:tblPr>
        <w:tblW w:w="10348" w:type="dxa"/>
        <w:tblInd w:w="-492"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firstRow="1" w:lastRow="0" w:firstColumn="1" w:lastColumn="0" w:noHBand="0" w:noVBand="1"/>
      </w:tblPr>
      <w:tblGrid>
        <w:gridCol w:w="557"/>
        <w:gridCol w:w="2987"/>
        <w:gridCol w:w="170"/>
        <w:gridCol w:w="322"/>
        <w:gridCol w:w="671"/>
        <w:gridCol w:w="75"/>
        <w:gridCol w:w="95"/>
        <w:gridCol w:w="75"/>
        <w:gridCol w:w="95"/>
        <w:gridCol w:w="75"/>
        <w:gridCol w:w="95"/>
        <w:gridCol w:w="75"/>
        <w:gridCol w:w="95"/>
        <w:gridCol w:w="75"/>
        <w:gridCol w:w="95"/>
        <w:gridCol w:w="75"/>
        <w:gridCol w:w="95"/>
        <w:gridCol w:w="75"/>
        <w:gridCol w:w="118"/>
        <w:gridCol w:w="75"/>
        <w:gridCol w:w="1093"/>
        <w:gridCol w:w="75"/>
        <w:gridCol w:w="917"/>
        <w:gridCol w:w="170"/>
        <w:gridCol w:w="170"/>
        <w:gridCol w:w="170"/>
        <w:gridCol w:w="170"/>
        <w:gridCol w:w="170"/>
        <w:gridCol w:w="170"/>
        <w:gridCol w:w="170"/>
        <w:gridCol w:w="1078"/>
      </w:tblGrid>
      <w:tr w:rsidR="00CE5EE3" w:rsidRPr="00923047" w:rsidTr="00CE5EE3">
        <w:tc>
          <w:tcPr>
            <w:tcW w:w="5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 №</w:t>
            </w:r>
            <w:r w:rsidRPr="00923047">
              <w:rPr>
                <w:rFonts w:ascii="Times New Roman" w:eastAsia="Times New Roman" w:hAnsi="Times New Roman" w:cs="Times New Roman"/>
                <w:b/>
                <w:bCs/>
                <w:sz w:val="20"/>
                <w:szCs w:val="20"/>
                <w:lang w:eastAsia="ru-RU"/>
              </w:rPr>
              <w:br/>
              <w:t> </w:t>
            </w:r>
          </w:p>
        </w:tc>
        <w:tc>
          <w:tcPr>
            <w:tcW w:w="5363" w:type="dxa"/>
            <w:gridSpan w:val="18"/>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Нәтижелер көрсеткіштері</w:t>
            </w:r>
          </w:p>
        </w:tc>
        <w:tc>
          <w:tcPr>
            <w:tcW w:w="116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101"/>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9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w:t>
            </w:r>
            <w:r w:rsidRPr="00923047">
              <w:rPr>
                <w:rFonts w:ascii="Times New Roman" w:eastAsia="Times New Roman" w:hAnsi="Times New Roman" w:cs="Times New Roman"/>
                <w:b/>
                <w:bCs/>
                <w:sz w:val="20"/>
                <w:szCs w:val="20"/>
                <w:lang w:eastAsia="ru-RU"/>
              </w:rPr>
              <w:br/>
              <w:t>факт</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10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108"/>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t>даушылар</w:t>
            </w:r>
          </w:p>
        </w:tc>
      </w:tr>
      <w:tr w:rsidR="00CE5EE3" w:rsidRPr="00923047" w:rsidTr="00CE5EE3">
        <w:trPr>
          <w:gridAfter w:val="10"/>
          <w:wAfter w:w="3260" w:type="dxa"/>
        </w:trPr>
        <w:tc>
          <w:tcPr>
            <w:tcW w:w="5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29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3444E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Педагогтер жалақысының экономика бойынша орташа жалақыға арақатынасы (%)</w:t>
            </w:r>
          </w:p>
        </w:tc>
        <w:tc>
          <w:tcPr>
            <w:tcW w:w="4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67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63,2</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63,5</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73,7</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79,9</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103</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103</w:t>
            </w:r>
          </w:p>
        </w:tc>
        <w:tc>
          <w:tcPr>
            <w:tcW w:w="1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102,9</w:t>
            </w:r>
          </w:p>
        </w:tc>
        <w:tc>
          <w:tcPr>
            <w:tcW w:w="116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101" w:firstLine="141"/>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r w:rsidRPr="00923047">
              <w:rPr>
                <w:rFonts w:ascii="Courier New" w:eastAsia="Times New Roman" w:hAnsi="Courier New" w:cs="Courier New"/>
                <w:color w:val="000000"/>
                <w:spacing w:val="2"/>
                <w:sz w:val="20"/>
                <w:szCs w:val="20"/>
                <w:lang w:eastAsia="ru-RU"/>
              </w:rPr>
              <w:br/>
              <w:t>Қаржымині</w:t>
            </w:r>
          </w:p>
        </w:tc>
      </w:tr>
      <w:tr w:rsidR="00CE5EE3" w:rsidRPr="00923047" w:rsidTr="00CE5EE3">
        <w:trPr>
          <w:gridAfter w:val="9"/>
          <w:wAfter w:w="3185" w:type="dxa"/>
        </w:trPr>
        <w:tc>
          <w:tcPr>
            <w:tcW w:w="5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29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3444E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Мектепке дейінгі ұйымдар басшыларының, әдіскерлерінің, тәрбиешілерінің жалпы санынан "Мектепке дейінгі тәрбие және оқыту" мамандығы бойынша техникалық және кәсіптік және жоғары білімі бар педагогтердің үлесі</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068"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3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58,2</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w:t>
            </w:r>
          </w:p>
        </w:tc>
        <w:tc>
          <w:tcPr>
            <w:tcW w:w="1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116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101" w:firstLine="141"/>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CE5EE3" w:rsidRPr="00923047" w:rsidTr="00CE5EE3">
        <w:trPr>
          <w:gridAfter w:val="9"/>
          <w:wAfter w:w="3185" w:type="dxa"/>
        </w:trPr>
        <w:tc>
          <w:tcPr>
            <w:tcW w:w="5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29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3444E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Кәсіптік стандарттар негізінде әзірленген, педагогикалық мамандықтар бойынша енгізілген білім беру бағдарламаларының үлесі</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068"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3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16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26"/>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 (келісу бойынша)</w:t>
            </w:r>
          </w:p>
        </w:tc>
      </w:tr>
      <w:tr w:rsidR="00CE5EE3" w:rsidRPr="00923047" w:rsidTr="00CE5EE3">
        <w:trPr>
          <w:gridAfter w:val="10"/>
          <w:wAfter w:w="3260" w:type="dxa"/>
        </w:trPr>
        <w:tc>
          <w:tcPr>
            <w:tcW w:w="55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298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3444E7">
            <w:pPr>
              <w:spacing w:after="360" w:line="285" w:lineRule="atLeast"/>
              <w:ind w:left="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педагогтерінің жалпы санындағы шебердің, зерттеушінің, педагог-сарапшының және педагог модератордың біліктілік деңгейі бар педагогтердің үлесі</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9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42,6</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r w:rsidRPr="00923047">
              <w:rPr>
                <w:rFonts w:ascii="Courier New" w:eastAsia="Times New Roman" w:hAnsi="Courier New" w:cs="Courier New"/>
                <w:color w:val="000000"/>
                <w:spacing w:val="2"/>
                <w:sz w:val="20"/>
                <w:szCs w:val="20"/>
                <w:lang w:eastAsia="ru-RU"/>
              </w:rPr>
              <w:br/>
              <w:t> </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r w:rsidRPr="00923047">
              <w:rPr>
                <w:rFonts w:ascii="Courier New" w:eastAsia="Times New Roman" w:hAnsi="Courier New" w:cs="Courier New"/>
                <w:color w:val="000000"/>
                <w:spacing w:val="2"/>
                <w:sz w:val="20"/>
                <w:szCs w:val="20"/>
                <w:lang w:eastAsia="ru-RU"/>
              </w:rPr>
              <w:br/>
              <w:t> </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r w:rsidRPr="00923047">
              <w:rPr>
                <w:rFonts w:ascii="Courier New" w:eastAsia="Times New Roman" w:hAnsi="Courier New" w:cs="Courier New"/>
                <w:color w:val="000000"/>
                <w:spacing w:val="2"/>
                <w:sz w:val="20"/>
                <w:szCs w:val="20"/>
                <w:lang w:eastAsia="ru-RU"/>
              </w:rPr>
              <w:br/>
              <w:t> </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r w:rsidRPr="00923047">
              <w:rPr>
                <w:rFonts w:ascii="Courier New" w:eastAsia="Times New Roman" w:hAnsi="Courier New" w:cs="Courier New"/>
                <w:color w:val="000000"/>
                <w:spacing w:val="2"/>
                <w:sz w:val="20"/>
                <w:szCs w:val="20"/>
                <w:lang w:eastAsia="ru-RU"/>
              </w:rPr>
              <w:br/>
              <w:t> </w:t>
            </w:r>
          </w:p>
        </w:tc>
        <w:tc>
          <w:tcPr>
            <w:tcW w:w="170"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r w:rsidRPr="00923047">
              <w:rPr>
                <w:rFonts w:ascii="Courier New" w:eastAsia="Times New Roman" w:hAnsi="Courier New" w:cs="Courier New"/>
                <w:color w:val="000000"/>
                <w:spacing w:val="2"/>
                <w:sz w:val="20"/>
                <w:szCs w:val="20"/>
                <w:lang w:eastAsia="ru-RU"/>
              </w:rPr>
              <w:br/>
              <w:t> </w:t>
            </w:r>
          </w:p>
        </w:tc>
        <w:tc>
          <w:tcPr>
            <w:tcW w:w="193"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r w:rsidRPr="00923047">
              <w:rPr>
                <w:rFonts w:ascii="Courier New" w:eastAsia="Times New Roman" w:hAnsi="Courier New" w:cs="Courier New"/>
                <w:color w:val="000000"/>
                <w:spacing w:val="2"/>
                <w:sz w:val="20"/>
                <w:szCs w:val="20"/>
                <w:lang w:eastAsia="ru-RU"/>
              </w:rPr>
              <w:br/>
              <w:t> </w:t>
            </w:r>
          </w:p>
        </w:tc>
        <w:tc>
          <w:tcPr>
            <w:tcW w:w="1168"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lastRenderedPageBreak/>
        <w:br/>
      </w:r>
    </w:p>
    <w:p w:rsidR="00923047" w:rsidRPr="00CE5EE3" w:rsidRDefault="00923047" w:rsidP="00012A97">
      <w:pPr>
        <w:spacing w:after="360" w:line="285" w:lineRule="atLeast"/>
        <w:ind w:left="-567"/>
        <w:textAlignment w:val="baseline"/>
        <w:rPr>
          <w:rFonts w:ascii="Times New Roman" w:eastAsia="Times New Roman" w:hAnsi="Times New Roman" w:cs="Times New Roman"/>
          <w:color w:val="000000"/>
          <w:spacing w:val="2"/>
          <w:sz w:val="28"/>
          <w:szCs w:val="28"/>
          <w:lang w:eastAsia="ru-RU"/>
        </w:rPr>
      </w:pPr>
      <w:r w:rsidRPr="00CE5EE3">
        <w:rPr>
          <w:rFonts w:ascii="Times New Roman" w:eastAsia="Times New Roman" w:hAnsi="Times New Roman" w:cs="Times New Roman"/>
          <w:color w:val="000000"/>
          <w:spacing w:val="2"/>
          <w:sz w:val="28"/>
          <w:szCs w:val="28"/>
          <w:lang w:eastAsia="ru-RU"/>
        </w:rPr>
        <w:t>      2-міндет. Қалалық және ауылдық мектептердің, өңірлердің, оқу орындарының, білім алушылардың арасындағы білім сапасындағы алшақтықты қысқарту.</w:t>
      </w:r>
    </w:p>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tbl>
      <w:tblPr>
        <w:tblW w:w="10490" w:type="dxa"/>
        <w:tblInd w:w="-776"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565"/>
        <w:gridCol w:w="2686"/>
        <w:gridCol w:w="498"/>
        <w:gridCol w:w="972"/>
        <w:gridCol w:w="793"/>
        <w:gridCol w:w="724"/>
        <w:gridCol w:w="567"/>
        <w:gridCol w:w="567"/>
        <w:gridCol w:w="736"/>
        <w:gridCol w:w="681"/>
        <w:gridCol w:w="851"/>
        <w:gridCol w:w="850"/>
      </w:tblGrid>
      <w:tr w:rsidR="00CE5EE3" w:rsidRPr="00923047" w:rsidTr="00CE5EE3">
        <w:tc>
          <w:tcPr>
            <w:tcW w:w="5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 №</w:t>
            </w:r>
            <w:r w:rsidRPr="00923047">
              <w:rPr>
                <w:rFonts w:ascii="Times New Roman" w:eastAsia="Times New Roman" w:hAnsi="Times New Roman" w:cs="Times New Roman"/>
                <w:b/>
                <w:bCs/>
                <w:sz w:val="20"/>
                <w:szCs w:val="20"/>
                <w:lang w:eastAsia="ru-RU"/>
              </w:rPr>
              <w:br/>
              <w:t> </w:t>
            </w:r>
          </w:p>
        </w:tc>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Нәтижелер</w:t>
            </w:r>
            <w:r w:rsidRPr="00923047">
              <w:rPr>
                <w:rFonts w:ascii="Times New Roman" w:eastAsia="Times New Roman" w:hAnsi="Times New Roman" w:cs="Times New Roman"/>
                <w:b/>
                <w:bCs/>
                <w:sz w:val="20"/>
                <w:szCs w:val="20"/>
                <w:lang w:eastAsia="ru-RU"/>
              </w:rPr>
              <w:br/>
              <w:t>көрсеткіштері</w:t>
            </w:r>
          </w:p>
        </w:tc>
        <w:tc>
          <w:tcPr>
            <w:tcW w:w="4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7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 факт</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246" w:right="-21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403"/>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7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289"/>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119"/>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CE5EE3">
            <w:pPr>
              <w:spacing w:after="0" w:line="240" w:lineRule="auto"/>
              <w:ind w:left="-120"/>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t>даушылар</w:t>
            </w:r>
          </w:p>
        </w:tc>
      </w:tr>
      <w:tr w:rsidR="00CE5EE3" w:rsidRPr="00923047" w:rsidTr="00CE5EE3">
        <w:tc>
          <w:tcPr>
            <w:tcW w:w="56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67" w:firstLine="142"/>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ЭЫДҰ және IEA қала/ауыл арасында жүргізген халықаралық зерттеулердегі қазақстандық оқушылар нәтижелерінің алшақтығы</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49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балл</w:t>
            </w:r>
          </w:p>
        </w:tc>
        <w:tc>
          <w:tcPr>
            <w:tcW w:w="9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ЭЫДҰ, IEA есебі</w:t>
            </w:r>
          </w:p>
        </w:tc>
        <w:tc>
          <w:tcPr>
            <w:tcW w:w="7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PISA-2018</w:t>
            </w:r>
            <w:r w:rsidRPr="00923047">
              <w:rPr>
                <w:rFonts w:ascii="Courier New" w:eastAsia="Times New Roman" w:hAnsi="Courier New" w:cs="Courier New"/>
                <w:color w:val="000000"/>
                <w:spacing w:val="2"/>
                <w:sz w:val="20"/>
                <w:szCs w:val="20"/>
                <w:lang w:eastAsia="ru-RU"/>
              </w:rPr>
              <w:br/>
              <w:t>математика- 22; оқу- 38; жаратылыстану- 32</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246" w:right="-21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TIMSS-2019</w:t>
            </w:r>
            <w:r w:rsidRPr="00923047">
              <w:rPr>
                <w:rFonts w:ascii="Courier New" w:eastAsia="Times New Roman" w:hAnsi="Courier New" w:cs="Courier New"/>
                <w:color w:val="000000"/>
                <w:spacing w:val="2"/>
                <w:sz w:val="20"/>
                <w:szCs w:val="20"/>
                <w:lang w:eastAsia="ru-RU"/>
              </w:rPr>
              <w:br/>
              <w:t>математика-4 - сынып –</w:t>
            </w:r>
            <w:r w:rsidRPr="00923047">
              <w:rPr>
                <w:rFonts w:ascii="Courier New" w:eastAsia="Times New Roman" w:hAnsi="Courier New" w:cs="Courier New"/>
                <w:color w:val="000000"/>
                <w:spacing w:val="2"/>
                <w:sz w:val="20"/>
                <w:szCs w:val="20"/>
                <w:lang w:eastAsia="ru-RU"/>
              </w:rPr>
              <w:br/>
              <w:t>25; 8- сынып –</w:t>
            </w:r>
            <w:r w:rsidRPr="00923047">
              <w:rPr>
                <w:rFonts w:ascii="Courier New" w:eastAsia="Times New Roman" w:hAnsi="Courier New" w:cs="Courier New"/>
                <w:color w:val="000000"/>
                <w:spacing w:val="2"/>
                <w:sz w:val="20"/>
                <w:szCs w:val="20"/>
                <w:lang w:eastAsia="ru-RU"/>
              </w:rPr>
              <w:br/>
              <w:t>30;</w:t>
            </w:r>
            <w:r w:rsidRPr="00923047">
              <w:rPr>
                <w:rFonts w:ascii="Courier New" w:eastAsia="Times New Roman" w:hAnsi="Courier New" w:cs="Courier New"/>
                <w:color w:val="000000"/>
                <w:spacing w:val="2"/>
                <w:sz w:val="20"/>
                <w:szCs w:val="20"/>
                <w:lang w:eastAsia="ru-RU"/>
              </w:rPr>
              <w:br/>
              <w:t>жаратылыстану – 4 –</w:t>
            </w:r>
            <w:r w:rsidRPr="00923047">
              <w:rPr>
                <w:rFonts w:ascii="Courier New" w:eastAsia="Times New Roman" w:hAnsi="Courier New" w:cs="Courier New"/>
                <w:color w:val="000000"/>
                <w:spacing w:val="2"/>
                <w:sz w:val="20"/>
                <w:szCs w:val="20"/>
                <w:lang w:eastAsia="ru-RU"/>
              </w:rPr>
              <w:br/>
              <w:t>сынып-27; 8- сынып –</w:t>
            </w:r>
            <w:r w:rsidRPr="00923047">
              <w:rPr>
                <w:rFonts w:ascii="Courier New" w:eastAsia="Times New Roman" w:hAnsi="Courier New" w:cs="Courier New"/>
                <w:color w:val="000000"/>
                <w:spacing w:val="2"/>
                <w:sz w:val="20"/>
                <w:szCs w:val="20"/>
                <w:lang w:eastAsia="ru-RU"/>
              </w:rPr>
              <w:br/>
              <w:t>33;</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PISA-2021</w:t>
            </w:r>
            <w:r w:rsidRPr="00923047">
              <w:rPr>
                <w:rFonts w:ascii="Courier New" w:eastAsia="Times New Roman" w:hAnsi="Courier New" w:cs="Courier New"/>
                <w:color w:val="000000"/>
                <w:spacing w:val="2"/>
                <w:sz w:val="20"/>
                <w:szCs w:val="20"/>
                <w:lang w:eastAsia="ru-RU"/>
              </w:rPr>
              <w:br/>
              <w:t>математика- 18; оқу- 22; жаратылыстану - 15. PIRLS-2021 оқу-5</w:t>
            </w:r>
            <w:r w:rsidRPr="00923047">
              <w:rPr>
                <w:rFonts w:ascii="Courier New" w:eastAsia="Times New Roman" w:hAnsi="Courier New" w:cs="Courier New"/>
                <w:color w:val="000000"/>
                <w:spacing w:val="2"/>
                <w:sz w:val="20"/>
                <w:szCs w:val="20"/>
                <w:lang w:eastAsia="ru-RU"/>
              </w:rPr>
              <w:br/>
              <w:t> </w:t>
            </w:r>
          </w:p>
        </w:tc>
        <w:tc>
          <w:tcPr>
            <w:tcW w:w="7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TIMSS -2023 математика- 4- сынып –</w:t>
            </w:r>
            <w:r w:rsidRPr="00923047">
              <w:rPr>
                <w:rFonts w:ascii="Courier New" w:eastAsia="Times New Roman" w:hAnsi="Courier New" w:cs="Courier New"/>
                <w:color w:val="000000"/>
                <w:spacing w:val="2"/>
                <w:sz w:val="20"/>
                <w:szCs w:val="20"/>
                <w:lang w:eastAsia="ru-RU"/>
              </w:rPr>
              <w:br/>
              <w:t>15; 8- сынып –</w:t>
            </w:r>
            <w:r w:rsidRPr="00923047">
              <w:rPr>
                <w:rFonts w:ascii="Courier New" w:eastAsia="Times New Roman" w:hAnsi="Courier New" w:cs="Courier New"/>
                <w:color w:val="000000"/>
                <w:spacing w:val="2"/>
                <w:sz w:val="20"/>
                <w:szCs w:val="20"/>
                <w:lang w:eastAsia="ru-RU"/>
              </w:rPr>
              <w:br/>
              <w:t>17; жаратылыстану -4- сынып –</w:t>
            </w:r>
            <w:r w:rsidRPr="00923047">
              <w:rPr>
                <w:rFonts w:ascii="Courier New" w:eastAsia="Times New Roman" w:hAnsi="Courier New" w:cs="Courier New"/>
                <w:color w:val="000000"/>
                <w:spacing w:val="2"/>
                <w:sz w:val="20"/>
                <w:szCs w:val="20"/>
                <w:lang w:eastAsia="ru-RU"/>
              </w:rPr>
              <w:br/>
              <w:t>12; 8- сынып – 18</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PISA-2024</w:t>
            </w:r>
            <w:r w:rsidRPr="00923047">
              <w:rPr>
                <w:rFonts w:ascii="Courier New" w:eastAsia="Times New Roman" w:hAnsi="Courier New" w:cs="Courier New"/>
                <w:color w:val="000000"/>
                <w:spacing w:val="2"/>
                <w:sz w:val="20"/>
                <w:szCs w:val="20"/>
                <w:lang w:eastAsia="ru-RU"/>
              </w:rPr>
              <w:br/>
              <w:t>математика – 13; оқу –</w:t>
            </w:r>
            <w:r w:rsidRPr="00923047">
              <w:rPr>
                <w:rFonts w:ascii="Courier New" w:eastAsia="Times New Roman" w:hAnsi="Courier New" w:cs="Courier New"/>
                <w:color w:val="000000"/>
                <w:spacing w:val="2"/>
                <w:sz w:val="20"/>
                <w:szCs w:val="20"/>
                <w:lang w:eastAsia="ru-RU"/>
              </w:rPr>
              <w:br/>
              <w:t>15; жаратылыстану –9.</w:t>
            </w:r>
          </w:p>
        </w:tc>
        <w:tc>
          <w:tcPr>
            <w:tcW w:w="85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p>
        </w:tc>
      </w:tr>
      <w:tr w:rsidR="00CE5EE3" w:rsidRPr="00923047" w:rsidTr="00CE5EE3">
        <w:tc>
          <w:tcPr>
            <w:tcW w:w="565"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6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Қосымша біліммен қамтылған мектеп оқушыларының үлесі, оның ішінде:</w:t>
            </w:r>
          </w:p>
        </w:tc>
        <w:tc>
          <w:tcPr>
            <w:tcW w:w="49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972"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7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61,5</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w:t>
            </w:r>
          </w:p>
        </w:tc>
        <w:tc>
          <w:tcPr>
            <w:tcW w:w="7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67</w:t>
            </w:r>
          </w:p>
        </w:tc>
        <w:tc>
          <w:tcPr>
            <w:tcW w:w="850"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CE5EE3" w:rsidRPr="00923047" w:rsidTr="00CE5EE3">
        <w:tc>
          <w:tcPr>
            <w:tcW w:w="565"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0" w:line="285" w:lineRule="atLeast"/>
              <w:ind w:left="6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i/>
                <w:iCs/>
                <w:color w:val="000000"/>
                <w:spacing w:val="2"/>
                <w:sz w:val="20"/>
                <w:szCs w:val="20"/>
                <w:bdr w:val="none" w:sz="0" w:space="0" w:color="auto" w:frame="1"/>
                <w:lang w:eastAsia="ru-RU"/>
              </w:rPr>
              <w:t>қалада</w:t>
            </w:r>
          </w:p>
        </w:tc>
        <w:tc>
          <w:tcPr>
            <w:tcW w:w="49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97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7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35,1</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35,3</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35,5</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35,7</w:t>
            </w:r>
          </w:p>
        </w:tc>
        <w:tc>
          <w:tcPr>
            <w:tcW w:w="7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35,9</w:t>
            </w:r>
          </w:p>
        </w:tc>
        <w:tc>
          <w:tcPr>
            <w:tcW w:w="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36,1</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36,3</w:t>
            </w:r>
          </w:p>
        </w:tc>
        <w:tc>
          <w:tcPr>
            <w:tcW w:w="850"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r w:rsidR="00CE5EE3" w:rsidRPr="00923047" w:rsidTr="00CE5EE3">
        <w:tc>
          <w:tcPr>
            <w:tcW w:w="565" w:type="dxa"/>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268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0" w:line="285" w:lineRule="atLeast"/>
              <w:ind w:left="6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i/>
                <w:iCs/>
                <w:color w:val="000000"/>
                <w:spacing w:val="2"/>
                <w:sz w:val="20"/>
                <w:szCs w:val="20"/>
                <w:bdr w:val="none" w:sz="0" w:space="0" w:color="auto" w:frame="1"/>
                <w:lang w:eastAsia="ru-RU"/>
              </w:rPr>
              <w:t>ауылда</w:t>
            </w:r>
          </w:p>
        </w:tc>
        <w:tc>
          <w:tcPr>
            <w:tcW w:w="49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972"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79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26,4</w:t>
            </w:r>
          </w:p>
        </w:tc>
        <w:tc>
          <w:tcPr>
            <w:tcW w:w="72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26,7</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27,5</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28,3</w:t>
            </w:r>
          </w:p>
        </w:tc>
        <w:tc>
          <w:tcPr>
            <w:tcW w:w="7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29,1</w:t>
            </w:r>
          </w:p>
        </w:tc>
        <w:tc>
          <w:tcPr>
            <w:tcW w:w="68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29,9</w:t>
            </w:r>
          </w:p>
        </w:tc>
        <w:tc>
          <w:tcPr>
            <w:tcW w:w="85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30,7</w:t>
            </w:r>
          </w:p>
        </w:tc>
        <w:tc>
          <w:tcPr>
            <w:tcW w:w="850"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CE5EE3" w:rsidRDefault="00923047" w:rsidP="00CE5EE3">
      <w:pPr>
        <w:spacing w:after="360" w:line="285" w:lineRule="atLeast"/>
        <w:ind w:left="-567"/>
        <w:jc w:val="center"/>
        <w:textAlignment w:val="baseline"/>
        <w:rPr>
          <w:rFonts w:ascii="Times New Roman" w:eastAsia="Times New Roman" w:hAnsi="Times New Roman" w:cs="Times New Roman"/>
          <w:color w:val="000000"/>
          <w:spacing w:val="2"/>
          <w:sz w:val="28"/>
          <w:szCs w:val="28"/>
          <w:lang w:eastAsia="ru-RU"/>
        </w:rPr>
      </w:pPr>
      <w:r w:rsidRPr="00CE5EE3">
        <w:rPr>
          <w:rFonts w:ascii="Times New Roman" w:eastAsia="Times New Roman" w:hAnsi="Times New Roman" w:cs="Times New Roman"/>
          <w:color w:val="000000"/>
          <w:spacing w:val="2"/>
          <w:sz w:val="28"/>
          <w:szCs w:val="28"/>
          <w:lang w:eastAsia="ru-RU"/>
        </w:rPr>
        <w:t>3-міндет. Оқытудың қауіпсіз және жайлы ортасын қамтамасыз ету</w:t>
      </w:r>
    </w:p>
    <w:tbl>
      <w:tblPr>
        <w:tblW w:w="10390" w:type="dxa"/>
        <w:tblInd w:w="-49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13"/>
        <w:gridCol w:w="2578"/>
        <w:gridCol w:w="1348"/>
        <w:gridCol w:w="1285"/>
        <w:gridCol w:w="156"/>
        <w:gridCol w:w="156"/>
        <w:gridCol w:w="156"/>
        <w:gridCol w:w="439"/>
        <w:gridCol w:w="528"/>
        <w:gridCol w:w="313"/>
        <w:gridCol w:w="815"/>
        <w:gridCol w:w="169"/>
        <w:gridCol w:w="218"/>
        <w:gridCol w:w="166"/>
        <w:gridCol w:w="435"/>
        <w:gridCol w:w="1415"/>
      </w:tblGrid>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Р/с№</w:t>
            </w:r>
            <w:r w:rsidRPr="00923047">
              <w:rPr>
                <w:rFonts w:ascii="Courier New" w:eastAsia="Times New Roman" w:hAnsi="Courier New" w:cs="Courier New"/>
                <w:color w:val="000000"/>
                <w:spacing w:val="2"/>
                <w:sz w:val="20"/>
                <w:szCs w:val="20"/>
                <w:lang w:eastAsia="ru-RU"/>
              </w:rPr>
              <w:br/>
              <w:t> </w:t>
            </w: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12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Нәтижелер көрсеткіштері</w:t>
            </w:r>
          </w:p>
        </w:tc>
        <w:tc>
          <w:tcPr>
            <w:tcW w:w="13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9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Өлш.бірл.</w:t>
            </w:r>
          </w:p>
        </w:tc>
        <w:tc>
          <w:tcPr>
            <w:tcW w:w="1675"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47" w:firstLine="10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Ақпарат көзі</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470" w:firstLine="7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2018 факт</w:t>
            </w:r>
          </w:p>
        </w:tc>
        <w:tc>
          <w:tcPr>
            <w:tcW w:w="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p>
        </w:tc>
        <w:tc>
          <w:tcPr>
            <w:tcW w:w="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w:t>
            </w:r>
          </w:p>
        </w:tc>
        <w:tc>
          <w:tcPr>
            <w:tcW w:w="8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2022</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2023</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7" w:right="-366"/>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2024</w:t>
            </w:r>
          </w:p>
        </w:tc>
        <w:tc>
          <w:tcPr>
            <w:tcW w:w="4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2025</w:t>
            </w:r>
          </w:p>
        </w:tc>
        <w:tc>
          <w:tcPr>
            <w:tcW w:w="14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63"/>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Жауап</w:t>
            </w:r>
            <w:r w:rsidRPr="00923047">
              <w:rPr>
                <w:rFonts w:ascii="Courier New" w:eastAsia="Times New Roman" w:hAnsi="Courier New" w:cs="Courier New"/>
                <w:color w:val="000000"/>
                <w:spacing w:val="2"/>
                <w:sz w:val="20"/>
                <w:szCs w:val="20"/>
                <w:lang w:eastAsia="ru-RU"/>
              </w:rPr>
              <w:br/>
              <w:t>ты орын</w:t>
            </w:r>
            <w:r w:rsidRPr="00923047">
              <w:rPr>
                <w:rFonts w:ascii="Courier New" w:eastAsia="Times New Roman" w:hAnsi="Courier New" w:cs="Courier New"/>
                <w:color w:val="000000"/>
                <w:spacing w:val="2"/>
                <w:sz w:val="20"/>
                <w:szCs w:val="20"/>
                <w:lang w:eastAsia="ru-RU"/>
              </w:rPr>
              <w:br/>
              <w:t>даушылар</w:t>
            </w: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12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ЖБ және РБ-ның әлеуметтік салаға шығындарының көлемінде "Балалар </w:t>
            </w:r>
            <w:r w:rsidRPr="00923047">
              <w:rPr>
                <w:rFonts w:ascii="Courier New" w:eastAsia="Times New Roman" w:hAnsi="Courier New" w:cs="Courier New"/>
                <w:color w:val="000000"/>
                <w:spacing w:val="2"/>
                <w:sz w:val="20"/>
                <w:szCs w:val="20"/>
                <w:lang w:eastAsia="ru-RU"/>
              </w:rPr>
              <w:lastRenderedPageBreak/>
              <w:t>бюджетінің" үлесін ұлғайту (жыл сайын)</w:t>
            </w:r>
          </w:p>
        </w:tc>
        <w:tc>
          <w:tcPr>
            <w:tcW w:w="13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CE5EE3">
            <w:pPr>
              <w:spacing w:after="360" w:line="285" w:lineRule="atLeast"/>
              <w:ind w:left="9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xml:space="preserve">өткен жылға қарағанда </w:t>
            </w:r>
            <w:r w:rsidRPr="00923047">
              <w:rPr>
                <w:rFonts w:ascii="Courier New" w:eastAsia="Times New Roman" w:hAnsi="Courier New" w:cs="Courier New"/>
                <w:color w:val="000000"/>
                <w:spacing w:val="2"/>
                <w:sz w:val="20"/>
                <w:szCs w:val="20"/>
                <w:lang w:eastAsia="ru-RU"/>
              </w:rPr>
              <w:lastRenderedPageBreak/>
              <w:t>%</w:t>
            </w:r>
          </w:p>
        </w:tc>
        <w:tc>
          <w:tcPr>
            <w:tcW w:w="1675" w:type="dxa"/>
            <w:gridSpan w:val="4"/>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47" w:firstLine="10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МО</w:t>
            </w:r>
            <w:r w:rsidRPr="00923047">
              <w:rPr>
                <w:rFonts w:ascii="Courier New" w:eastAsia="Times New Roman" w:hAnsi="Courier New" w:cs="Courier New"/>
                <w:color w:val="000000"/>
                <w:spacing w:val="2"/>
                <w:sz w:val="20"/>
                <w:szCs w:val="20"/>
                <w:lang w:eastAsia="ru-RU"/>
              </w:rPr>
              <w:br/>
              <w:t>деректері</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54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31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84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44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14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63"/>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ІІМ</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АҚДМ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ЦДИАӨМ</w:t>
            </w:r>
            <w:r w:rsidRPr="00923047">
              <w:rPr>
                <w:rFonts w:ascii="Courier New" w:eastAsia="Times New Roman" w:hAnsi="Courier New" w:cs="Courier New"/>
                <w:color w:val="000000"/>
                <w:spacing w:val="2"/>
                <w:sz w:val="20"/>
                <w:szCs w:val="20"/>
                <w:lang w:eastAsia="ru-RU"/>
              </w:rPr>
              <w:br/>
              <w:t>ЖАО</w:t>
            </w: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w:t>
            </w: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0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Жетім балалар мен ата-анасының қамқорлығынсыз қалған балаларға арналған ұйымдар тәрбиеленушілерінің осы санаттағы балалардың жалпы санынан үлесі</w:t>
            </w:r>
          </w:p>
        </w:tc>
        <w:tc>
          <w:tcPr>
            <w:tcW w:w="134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42"/>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РДҚ</w:t>
            </w:r>
            <w:r w:rsidRPr="00923047">
              <w:rPr>
                <w:rFonts w:ascii="Courier New" w:eastAsia="Times New Roman" w:hAnsi="Courier New" w:cs="Courier New"/>
                <w:color w:val="000000"/>
                <w:spacing w:val="2"/>
                <w:sz w:val="20"/>
                <w:szCs w:val="20"/>
                <w:lang w:eastAsia="ru-RU"/>
              </w:rPr>
              <w:br/>
              <w:t>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141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 </w:t>
            </w: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09"/>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Инклюзивті білім беру үшін жағдай жасаған білім беру ұйымдарының үлесі:</w:t>
            </w:r>
          </w:p>
        </w:tc>
        <w:tc>
          <w:tcPr>
            <w:tcW w:w="134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42"/>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1415"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мектепке дейінгі ұйымдар</w:t>
            </w:r>
          </w:p>
        </w:tc>
        <w:tc>
          <w:tcPr>
            <w:tcW w:w="134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141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жалпы білім беретін мектептер</w:t>
            </w:r>
          </w:p>
        </w:tc>
        <w:tc>
          <w:tcPr>
            <w:tcW w:w="134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141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ТжКБ ұйымдары</w:t>
            </w:r>
          </w:p>
        </w:tc>
        <w:tc>
          <w:tcPr>
            <w:tcW w:w="134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141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азаматтық ЖОО</w:t>
            </w:r>
          </w:p>
        </w:tc>
        <w:tc>
          <w:tcPr>
            <w:tcW w:w="134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r w:rsidRPr="00923047">
              <w:rPr>
                <w:rFonts w:ascii="Courier New" w:eastAsia="Times New Roman" w:hAnsi="Courier New" w:cs="Courier New"/>
                <w:color w:val="000000"/>
                <w:spacing w:val="2"/>
                <w:sz w:val="20"/>
                <w:szCs w:val="20"/>
                <w:lang w:eastAsia="ru-RU"/>
              </w:rPr>
              <w:br/>
              <w:t> </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r w:rsidRPr="00923047">
              <w:rPr>
                <w:rFonts w:ascii="Courier New" w:eastAsia="Times New Roman" w:hAnsi="Courier New" w:cs="Courier New"/>
                <w:color w:val="000000"/>
                <w:spacing w:val="2"/>
                <w:sz w:val="20"/>
                <w:szCs w:val="20"/>
                <w:lang w:eastAsia="ru-RU"/>
              </w:rPr>
              <w:br/>
              <w:t> </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r w:rsidRPr="00923047">
              <w:rPr>
                <w:rFonts w:ascii="Courier New" w:eastAsia="Times New Roman" w:hAnsi="Courier New" w:cs="Courier New"/>
                <w:color w:val="000000"/>
                <w:spacing w:val="2"/>
                <w:sz w:val="20"/>
                <w:szCs w:val="20"/>
                <w:lang w:eastAsia="ru-RU"/>
              </w:rPr>
              <w:br/>
              <w:t> </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141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Мыналармен қамтамасыз етілген білім беру ұйымдарының үлесі:</w:t>
            </w:r>
          </w:p>
        </w:tc>
        <w:tc>
          <w:tcPr>
            <w:tcW w:w="1348"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36"/>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1415" w:type="dxa"/>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Бейнебақылаулар (ішкі және сыртқы)</w:t>
            </w:r>
          </w:p>
        </w:tc>
        <w:tc>
          <w:tcPr>
            <w:tcW w:w="134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41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r w:rsidR="00070041" w:rsidRPr="00923047" w:rsidTr="00070041">
        <w:tc>
          <w:tcPr>
            <w:tcW w:w="21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25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134"/>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турникеттер</w:t>
            </w:r>
          </w:p>
        </w:tc>
        <w:tc>
          <w:tcPr>
            <w:tcW w:w="1348"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44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170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w:t>
            </w:r>
          </w:p>
        </w:tc>
        <w:tc>
          <w:tcPr>
            <w:tcW w:w="392"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616" w:type="dxa"/>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1415" w:type="dxa"/>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070041" w:rsidRDefault="00923047" w:rsidP="00012A97">
      <w:pPr>
        <w:spacing w:after="360" w:line="285" w:lineRule="atLeast"/>
        <w:ind w:left="-567"/>
        <w:textAlignment w:val="baseline"/>
        <w:rPr>
          <w:rFonts w:ascii="Times New Roman" w:eastAsia="Times New Roman" w:hAnsi="Times New Roman" w:cs="Times New Roman"/>
          <w:color w:val="000000"/>
          <w:spacing w:val="2"/>
          <w:sz w:val="28"/>
          <w:szCs w:val="28"/>
          <w:lang w:eastAsia="ru-RU"/>
        </w:rPr>
      </w:pPr>
      <w:r w:rsidRPr="00070041">
        <w:rPr>
          <w:rFonts w:ascii="Times New Roman" w:eastAsia="Times New Roman" w:hAnsi="Times New Roman" w:cs="Times New Roman"/>
          <w:b/>
          <w:color w:val="000000"/>
          <w:spacing w:val="2"/>
          <w:sz w:val="28"/>
          <w:szCs w:val="28"/>
          <w:lang w:eastAsia="ru-RU"/>
        </w:rPr>
        <w:lastRenderedPageBreak/>
        <w:t xml:space="preserve">      4-міндет. </w:t>
      </w:r>
      <w:r w:rsidRPr="00070041">
        <w:rPr>
          <w:rFonts w:ascii="Times New Roman" w:eastAsia="Times New Roman" w:hAnsi="Times New Roman" w:cs="Times New Roman"/>
          <w:color w:val="000000"/>
          <w:spacing w:val="2"/>
          <w:sz w:val="28"/>
          <w:szCs w:val="28"/>
          <w:lang w:eastAsia="ru-RU"/>
        </w:rPr>
        <w:t>Үздік практикалар негізінде білім алушылардың, педагогтердің және білім беру ұйымдарының сапасын бағалаудың жаңартылған жүйесін енгізу</w:t>
      </w:r>
    </w:p>
    <w:tbl>
      <w:tblPr>
        <w:tblW w:w="10491" w:type="dxa"/>
        <w:tblInd w:w="-634"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568"/>
        <w:gridCol w:w="2976"/>
        <w:gridCol w:w="709"/>
        <w:gridCol w:w="1134"/>
        <w:gridCol w:w="709"/>
        <w:gridCol w:w="709"/>
        <w:gridCol w:w="426"/>
        <w:gridCol w:w="567"/>
        <w:gridCol w:w="708"/>
        <w:gridCol w:w="567"/>
        <w:gridCol w:w="709"/>
        <w:gridCol w:w="709"/>
      </w:tblGrid>
      <w:tr w:rsidR="00070041" w:rsidRPr="00923047" w:rsidTr="00070041">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70041">
            <w:pPr>
              <w:spacing w:after="0" w:line="240" w:lineRule="auto"/>
              <w:ind w:left="-402"/>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 №</w:t>
            </w:r>
            <w:r w:rsidRPr="00923047">
              <w:rPr>
                <w:rFonts w:ascii="Times New Roman" w:eastAsia="Times New Roman" w:hAnsi="Times New Roman" w:cs="Times New Roman"/>
                <w:b/>
                <w:bCs/>
                <w:sz w:val="20"/>
                <w:szCs w:val="20"/>
                <w:lang w:eastAsia="ru-RU"/>
              </w:rPr>
              <w:br/>
              <w:t> </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Нәтижелер көрсеткіштері</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70041">
            <w:pPr>
              <w:spacing w:after="0" w:line="240" w:lineRule="auto"/>
              <w:ind w:left="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70041">
            <w:pPr>
              <w:spacing w:after="0" w:line="240" w:lineRule="auto"/>
              <w:ind w:left="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070041" w:rsidRDefault="00923047" w:rsidP="00070041">
            <w:pPr>
              <w:spacing w:after="0" w:line="240" w:lineRule="auto"/>
              <w:ind w:left="-261"/>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w:t>
            </w:r>
          </w:p>
          <w:p w:rsidR="00923047" w:rsidRPr="00923047" w:rsidRDefault="00923047" w:rsidP="00070041">
            <w:pPr>
              <w:spacing w:after="0" w:line="240" w:lineRule="auto"/>
              <w:ind w:left="-261"/>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 xml:space="preserve"> факт</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70041">
            <w:pPr>
              <w:spacing w:after="0" w:line="240" w:lineRule="auto"/>
              <w:ind w:left="-120"/>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70041">
            <w:pPr>
              <w:spacing w:after="0" w:line="240" w:lineRule="auto"/>
              <w:ind w:left="-261"/>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t>даушылар</w:t>
            </w:r>
          </w:p>
        </w:tc>
      </w:tr>
      <w:tr w:rsidR="00070041" w:rsidRPr="00923047" w:rsidTr="00070041">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20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сапасын сараптамалық шолудың қорытындылары бойынша өз санатын жоғарыға көтерген мектептердің үлесі</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w:t>
            </w:r>
            <w:r w:rsidRPr="00923047">
              <w:rPr>
                <w:rFonts w:ascii="Courier New" w:eastAsia="Times New Roman" w:hAnsi="Courier New" w:cs="Courier New"/>
                <w:color w:val="000000"/>
                <w:spacing w:val="2"/>
                <w:sz w:val="20"/>
                <w:szCs w:val="20"/>
                <w:lang w:eastAsia="ru-RU"/>
              </w:rPr>
              <w:br/>
              <w:t>әкімшілік деректер</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w:t>
            </w: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24</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r>
      <w:tr w:rsidR="00070041" w:rsidRPr="00923047" w:rsidTr="00070041">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20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мониторингісінің қорытындылары бойынша бастауыш және негізгі орта білім беру оқушыларының оқу жетістіктерінің нәтижелері</w:t>
            </w:r>
            <w:r w:rsidRPr="00923047">
              <w:rPr>
                <w:rFonts w:ascii="Courier New" w:eastAsia="Times New Roman" w:hAnsi="Courier New" w:cs="Courier New"/>
                <w:color w:val="000000"/>
                <w:spacing w:val="2"/>
                <w:sz w:val="20"/>
                <w:szCs w:val="20"/>
                <w:lang w:eastAsia="ru-RU"/>
              </w:rPr>
              <w:br/>
              <w:t> </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балл</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Мониторинг нәтижесі</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302"/>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r w:rsidRPr="00923047">
              <w:rPr>
                <w:rFonts w:ascii="Courier New" w:eastAsia="Times New Roman" w:hAnsi="Courier New" w:cs="Courier New"/>
                <w:color w:val="000000"/>
                <w:spacing w:val="2"/>
                <w:sz w:val="20"/>
                <w:szCs w:val="20"/>
                <w:lang w:eastAsia="ru-RU"/>
              </w:rPr>
              <w:br/>
              <w:t>сынып- 18 балл, 9- сынып – 45 балл</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-18,6 балл,</w:t>
            </w:r>
            <w:r w:rsidRPr="00923047">
              <w:rPr>
                <w:rFonts w:ascii="Courier New" w:eastAsia="Times New Roman" w:hAnsi="Courier New" w:cs="Courier New"/>
                <w:color w:val="000000"/>
                <w:spacing w:val="2"/>
                <w:sz w:val="20"/>
                <w:szCs w:val="20"/>
                <w:lang w:eastAsia="ru-RU"/>
              </w:rPr>
              <w:br/>
              <w:t>9- сынып – 46,5 балл</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403"/>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-19,2 балл,</w:t>
            </w:r>
            <w:r w:rsidRPr="00923047">
              <w:rPr>
                <w:rFonts w:ascii="Courier New" w:eastAsia="Times New Roman" w:hAnsi="Courier New" w:cs="Courier New"/>
                <w:color w:val="000000"/>
                <w:spacing w:val="2"/>
                <w:sz w:val="20"/>
                <w:szCs w:val="20"/>
                <w:lang w:eastAsia="ru-RU"/>
              </w:rPr>
              <w:br/>
              <w:t>9-сынып – 48 балл</w:t>
            </w:r>
            <w:r w:rsidRPr="00923047">
              <w:rPr>
                <w:rFonts w:ascii="Courier New" w:eastAsia="Times New Roman" w:hAnsi="Courier New" w:cs="Courier New"/>
                <w:color w:val="000000"/>
                <w:spacing w:val="2"/>
                <w:sz w:val="20"/>
                <w:szCs w:val="20"/>
                <w:lang w:eastAsia="ru-RU"/>
              </w:rPr>
              <w:br/>
              <w:t> </w:t>
            </w: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- 19,8 балл, 9- сынып – 49,5 балл</w:t>
            </w:r>
            <w:r w:rsidRPr="00923047">
              <w:rPr>
                <w:rFonts w:ascii="Courier New" w:eastAsia="Times New Roman" w:hAnsi="Courier New" w:cs="Courier New"/>
                <w:color w:val="000000"/>
                <w:spacing w:val="2"/>
                <w:sz w:val="20"/>
                <w:szCs w:val="20"/>
                <w:lang w:eastAsia="ru-RU"/>
              </w:rPr>
              <w:br/>
              <w:t> </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- 20,4 балл, 9- сынып – 51 балл</w:t>
            </w:r>
            <w:r w:rsidRPr="00923047">
              <w:rPr>
                <w:rFonts w:ascii="Courier New" w:eastAsia="Times New Roman" w:hAnsi="Courier New" w:cs="Courier New"/>
                <w:color w:val="000000"/>
                <w:spacing w:val="2"/>
                <w:sz w:val="20"/>
                <w:szCs w:val="20"/>
                <w:lang w:eastAsia="ru-RU"/>
              </w:rPr>
              <w:br/>
              <w:t> </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 ып - 21 балл, 9- сынып – 52,5 балл</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070041" w:rsidRPr="00923047" w:rsidTr="00070041">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20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WorldSkills стандарттарын ескере отырып, демонстрациялық емтихандарды өткізетін техникалық және технологиялық бейіндегі мемлекеттік колледждердің үлесі</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Әкімшілік деректер</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261"/>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"Кәсіпқор" холдингі" КеАҚ (келісу бойынша)</w:t>
            </w:r>
          </w:p>
        </w:tc>
      </w:tr>
      <w:tr w:rsidR="00070041" w:rsidRPr="00923047" w:rsidTr="00070041">
        <w:tc>
          <w:tcPr>
            <w:tcW w:w="56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297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208"/>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QS-WUR топ-200 рейтингісінде белгіленген Қазақстан ЖОО саны</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w:t>
            </w:r>
          </w:p>
        </w:tc>
        <w:tc>
          <w:tcPr>
            <w:tcW w:w="113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QS-WUR ресми ақпараты</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42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56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70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70041">
            <w:pPr>
              <w:spacing w:after="360" w:line="285" w:lineRule="atLeast"/>
              <w:ind w:left="-261"/>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 (келісу бойынша)</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55321">
        <w:rPr>
          <w:rFonts w:ascii="Courier New" w:eastAsia="Times New Roman" w:hAnsi="Courier New" w:cs="Courier New"/>
          <w:b/>
          <w:color w:val="000000"/>
          <w:spacing w:val="2"/>
          <w:sz w:val="20"/>
          <w:szCs w:val="20"/>
          <w:lang w:eastAsia="ru-RU"/>
        </w:rPr>
        <w:t>      5-міндет</w:t>
      </w:r>
      <w:r w:rsidRPr="00923047">
        <w:rPr>
          <w:rFonts w:ascii="Courier New" w:eastAsia="Times New Roman" w:hAnsi="Courier New" w:cs="Courier New"/>
          <w:color w:val="000000"/>
          <w:spacing w:val="2"/>
          <w:sz w:val="20"/>
          <w:szCs w:val="20"/>
          <w:lang w:eastAsia="ru-RU"/>
        </w:rPr>
        <w:t>. Экономика қажеттіліктеріне және өңірлік ерекшеліктерге сәйкес оқытудың, кәсіптік даярлаудың сабақтастығы мен үздіксіздігін қамтамасыз ету.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56"/>
        <w:gridCol w:w="8442"/>
        <w:gridCol w:w="499"/>
        <w:gridCol w:w="1893"/>
        <w:gridCol w:w="156"/>
        <w:gridCol w:w="156"/>
        <w:gridCol w:w="156"/>
        <w:gridCol w:w="156"/>
        <w:gridCol w:w="156"/>
        <w:gridCol w:w="156"/>
        <w:gridCol w:w="156"/>
        <w:gridCol w:w="1283"/>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 №</w:t>
            </w:r>
            <w:r w:rsidRPr="00923047">
              <w:rPr>
                <w:rFonts w:ascii="Times New Roman" w:eastAsia="Times New Roman" w:hAnsi="Times New Roman" w:cs="Times New Roman"/>
                <w:b/>
                <w:bCs/>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w:t>
            </w:r>
            <w:r w:rsidRPr="00923047">
              <w:rPr>
                <w:rFonts w:ascii="Times New Roman" w:eastAsia="Times New Roman" w:hAnsi="Times New Roman" w:cs="Times New Roman"/>
                <w:b/>
                <w:bCs/>
                <w:sz w:val="20"/>
                <w:szCs w:val="20"/>
                <w:lang w:eastAsia="ru-RU"/>
              </w:rPr>
              <w:br/>
              <w:t>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r>
            <w:r w:rsidRPr="00923047">
              <w:rPr>
                <w:rFonts w:ascii="Times New Roman" w:eastAsia="Times New Roman" w:hAnsi="Times New Roman" w:cs="Times New Roman"/>
                <w:b/>
                <w:bCs/>
                <w:sz w:val="20"/>
                <w:szCs w:val="20"/>
                <w:lang w:eastAsia="ru-RU"/>
              </w:rPr>
              <w:lastRenderedPageBreak/>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 оқыту үшін мектепалды жасындағы балалардың дайындық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94,7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ЖАО,БҒМ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 жылдық оқыту моделіне көшкен мектептердің үлесі (2024 жылы – 1-сынып; 2025 жылы – 2-сынып)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Дуальды оқытумен қамтылған мемлекеттік тапсырыс бойынша оқитын техникалық және кәсіптік білім беру студенттерінің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23</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және жоғары оқу орнынан кейінгі білім беру жүйесімен қанағаттанушылық (композитті индексі)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Әлеуметтік зерттеу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ЖОО (келісу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Интернационалдандыру стратегиясы шеңберінде шетелдік әріптестермен бірлескен білім беру бағдарламаларын, академиялық алмасуларды іске асыратын жоғары оқу орындарының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Студенттердің жалпы санындағы жоғары білім беру жүйесіндегі шетелдік студенттердің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КС статистикалық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 (келісу бойынша)</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6-міндет. Білім алушының зияткерлік, рухани-адамгершілік және физикалық дамуын қамтамасыз ету.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56"/>
        <w:gridCol w:w="7299"/>
        <w:gridCol w:w="1439"/>
        <w:gridCol w:w="2202"/>
        <w:gridCol w:w="320"/>
        <w:gridCol w:w="236"/>
        <w:gridCol w:w="236"/>
        <w:gridCol w:w="236"/>
        <w:gridCol w:w="236"/>
        <w:gridCol w:w="236"/>
        <w:gridCol w:w="236"/>
        <w:gridCol w:w="533"/>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 №</w:t>
            </w:r>
            <w:r w:rsidRPr="00923047">
              <w:rPr>
                <w:rFonts w:ascii="Times New Roman" w:eastAsia="Times New Roman" w:hAnsi="Times New Roman" w:cs="Times New Roman"/>
                <w:b/>
                <w:bCs/>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қыран" қозғалысына қатысатын</w:t>
            </w:r>
            <w:r w:rsidRPr="00923047">
              <w:rPr>
                <w:rFonts w:ascii="Courier New" w:eastAsia="Times New Roman" w:hAnsi="Courier New" w:cs="Courier New"/>
                <w:color w:val="000000"/>
                <w:spacing w:val="2"/>
                <w:sz w:val="20"/>
                <w:szCs w:val="20"/>
                <w:lang w:eastAsia="ru-RU"/>
              </w:rPr>
              <w:br/>
              <w:t>1-4-сынып оқушыларының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Ұлан" қозғалысына қатысатын</w:t>
            </w:r>
            <w:r w:rsidRPr="00923047">
              <w:rPr>
                <w:rFonts w:ascii="Courier New" w:eastAsia="Times New Roman" w:hAnsi="Courier New" w:cs="Courier New"/>
                <w:color w:val="000000"/>
                <w:spacing w:val="2"/>
                <w:sz w:val="20"/>
                <w:szCs w:val="20"/>
                <w:lang w:eastAsia="ru-RU"/>
              </w:rPr>
              <w:br/>
              <w:t>5-10 сынып оқушыларының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Сарбаз" әскери-патриоттық клубының қозғалысына қатысатын колледждер оқушыларының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адам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Азаматтылық пен патриотизмнің жоғары деңгейін көрсеткен оқушылардың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жылға қарай % өсім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Әлеуметтанушылық зерттеу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ИҚДМ,</w:t>
            </w:r>
            <w:r w:rsidRPr="00923047">
              <w:rPr>
                <w:rFonts w:ascii="Courier New" w:eastAsia="Times New Roman" w:hAnsi="Courier New" w:cs="Courier New"/>
                <w:color w:val="000000"/>
                <w:spacing w:val="2"/>
                <w:sz w:val="20"/>
                <w:szCs w:val="20"/>
                <w:lang w:eastAsia="ru-RU"/>
              </w:rPr>
              <w:br/>
              <w:t>ЖАО</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Мектептен тыс ұйымдарда және жалпы білім беретін мектептерде спорт секцияларымен қамтылған білім алушылардың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lastRenderedPageBreak/>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7-міндет. Білім беру ұйымдарын цифрлық инфрақұрылыммен және қазіргі заманғы материалдық-техникалық базамен жарақтандыру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56"/>
        <w:gridCol w:w="7691"/>
        <w:gridCol w:w="499"/>
        <w:gridCol w:w="1873"/>
        <w:gridCol w:w="334"/>
        <w:gridCol w:w="243"/>
        <w:gridCol w:w="243"/>
        <w:gridCol w:w="243"/>
        <w:gridCol w:w="243"/>
        <w:gridCol w:w="243"/>
        <w:gridCol w:w="243"/>
        <w:gridCol w:w="1354"/>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Р/с№</w:t>
            </w:r>
            <w:r w:rsidRPr="00923047">
              <w:rPr>
                <w:rFonts w:ascii="Times New Roman" w:eastAsia="Times New Roman" w:hAnsi="Times New Roman" w:cs="Times New Roman"/>
                <w:b/>
                <w:bCs/>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vAlign w:val="bottom"/>
            <w:hideMark/>
          </w:tcPr>
          <w:p w:rsidR="00923047" w:rsidRPr="00923047" w:rsidRDefault="00923047" w:rsidP="00012A97">
            <w:pPr>
              <w:spacing w:after="0" w:line="240" w:lineRule="auto"/>
              <w:ind w:left="-567"/>
              <w:jc w:val="center"/>
              <w:rPr>
                <w:rFonts w:ascii="Times New Roman" w:eastAsia="Times New Roman" w:hAnsi="Times New Roman" w:cs="Times New Roman"/>
                <w:b/>
                <w:bCs/>
                <w:sz w:val="20"/>
                <w:szCs w:val="20"/>
                <w:lang w:eastAsia="ru-RU"/>
              </w:rPr>
            </w:pPr>
            <w:r w:rsidRPr="00923047">
              <w:rPr>
                <w:rFonts w:ascii="Times New Roman" w:eastAsia="Times New Roman" w:hAnsi="Times New Roman" w:cs="Times New Roman"/>
                <w:b/>
                <w:bCs/>
                <w:sz w:val="20"/>
                <w:szCs w:val="20"/>
                <w:lang w:eastAsia="ru-RU"/>
              </w:rPr>
              <w:t>Жауап</w:t>
            </w:r>
            <w:r w:rsidRPr="00923047">
              <w:rPr>
                <w:rFonts w:ascii="Times New Roman" w:eastAsia="Times New Roman" w:hAnsi="Times New Roman" w:cs="Times New Roman"/>
                <w:b/>
                <w:bCs/>
                <w:sz w:val="20"/>
                <w:szCs w:val="20"/>
                <w:lang w:eastAsia="ru-RU"/>
              </w:rPr>
              <w:br/>
              <w:t>ты орын</w:t>
            </w:r>
            <w:r w:rsidRPr="00923047">
              <w:rPr>
                <w:rFonts w:ascii="Times New Roman" w:eastAsia="Times New Roman" w:hAnsi="Times New Roman" w:cs="Times New Roman"/>
                <w:b/>
                <w:bCs/>
                <w:sz w:val="20"/>
                <w:szCs w:val="20"/>
                <w:lang w:eastAsia="ru-RU"/>
              </w:rPr>
              <w:br/>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Күндізгі мемлекеттік мектептердің жалпы санындағы авариялық жағдайдағы мектептердің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Күндізгі мемлекеттік мектептердің жалпы санындағы үш ауысымда оқытатын мектептердің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0,4</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 мен ЖОО жатақханаларында енгізілген төсек-орындарының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r w:rsidRPr="00923047">
              <w:rPr>
                <w:rFonts w:ascii="Courier New" w:eastAsia="Times New Roman" w:hAnsi="Courier New" w:cs="Courier New"/>
                <w:color w:val="000000"/>
                <w:spacing w:val="2"/>
                <w:sz w:val="20"/>
                <w:szCs w:val="20"/>
                <w:lang w:eastAsia="ru-RU"/>
              </w:rPr>
              <w:br/>
              <w:t>ЖОО (келісу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ұйымдарының жалпы санындағы қазіргі заманғы жабдықтармен жарақталған оқу кабинеттерінің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45,5</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маман" жобасы шеңберінде қазіргі заманғы материалдық-техникалық базамен жарақталған колледждердің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Құрылыс (қосымша құрылыс) / білім беру объектілерін ашу есебінен құрылған жұмыс орындарының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5846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9660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5346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8-міндет. Білім беруді басқару және қаржыландыру жүйесінің вертикалін енгізу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94"/>
        <w:gridCol w:w="8496"/>
        <w:gridCol w:w="682"/>
        <w:gridCol w:w="1650"/>
        <w:gridCol w:w="388"/>
        <w:gridCol w:w="156"/>
        <w:gridCol w:w="156"/>
        <w:gridCol w:w="156"/>
        <w:gridCol w:w="156"/>
        <w:gridCol w:w="156"/>
        <w:gridCol w:w="156"/>
        <w:gridCol w:w="1019"/>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Р/с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Жауап</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ты орын</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Толық жиынтықты мектептердің жалпы санындағы жан басына шаққандағы қаржыландыруға көшкен мемлекеттік күндізгі жалпы білім беретін мектептердің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есептік ақпараты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Менеджмент саласында біліктілігін арттырудан өткен жоғары оқу орындары басшыларының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БҒМ-ның әкімшілік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ЖІӨ-ден білім беру мен ғылымға арналған шығыстардың үлесі (2019-3,3%)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мен БҒМ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Қаржымині, БҒМ</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lastRenderedPageBreak/>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2-мақсат: Елдің әлеуметтік-экономикалық дамуына ғылымның үлесін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Аталған мақсатқа қол жеткізу мынадай нысаналы индикаторлармен өлшенетін болады:</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94"/>
        <w:gridCol w:w="6122"/>
        <w:gridCol w:w="763"/>
        <w:gridCol w:w="2705"/>
        <w:gridCol w:w="243"/>
        <w:gridCol w:w="156"/>
        <w:gridCol w:w="156"/>
        <w:gridCol w:w="156"/>
        <w:gridCol w:w="156"/>
        <w:gridCol w:w="156"/>
        <w:gridCol w:w="156"/>
        <w:gridCol w:w="2402"/>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Р/с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Нысаналы индикатор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Жауап</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ты орын</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Ғылымға арналған шығыстардың ЖІӨ-дегі үлесі</w:t>
            </w:r>
            <w:r w:rsidRPr="00923047">
              <w:rPr>
                <w:rFonts w:ascii="Courier New" w:eastAsia="Times New Roman" w:hAnsi="Courier New" w:cs="Courier New"/>
                <w:color w:val="000000"/>
                <w:spacing w:val="2"/>
                <w:sz w:val="20"/>
                <w:szCs w:val="20"/>
                <w:lang w:eastAsia="ru-RU"/>
              </w:rPr>
              <w:br/>
              <w:t>(барлық көздерден)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СК Статистикалық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0,49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Еңбекмині, ЭГТРМ, ДСМ, МСМ, 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Ғылыми-зерттеу ұйымдарының сапасы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ЖБИ-дағы 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ДЭФ ЖБИ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ДСМ, Еңбекмині, ЭГТРМ, ДСМ, МСМ, 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Web of Science (Clarivate Analytics) және Scopus (Elsevier) платформасындағы ақпараттық ресурстар деректері бойынша 2018 жылы жарияланымдардың жалпы санында рейтингтік басылымдардағы қазақстандық жарияланымдардың өсімі (4 873 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012A9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val="en-US" w:eastAsia="ru-RU"/>
              </w:rPr>
            </w:pPr>
            <w:r w:rsidRPr="00012A97">
              <w:rPr>
                <w:rFonts w:ascii="Courier New" w:eastAsia="Times New Roman" w:hAnsi="Courier New" w:cs="Courier New"/>
                <w:color w:val="000000"/>
                <w:spacing w:val="2"/>
                <w:sz w:val="20"/>
                <w:szCs w:val="20"/>
                <w:lang w:val="en-US" w:eastAsia="ru-RU"/>
              </w:rPr>
              <w:t xml:space="preserve">Web of Science (Clarivate Analytics) </w:t>
            </w:r>
            <w:r w:rsidRPr="00923047">
              <w:rPr>
                <w:rFonts w:ascii="Courier New" w:eastAsia="Times New Roman" w:hAnsi="Courier New" w:cs="Courier New"/>
                <w:color w:val="000000"/>
                <w:spacing w:val="2"/>
                <w:sz w:val="20"/>
                <w:szCs w:val="20"/>
                <w:lang w:eastAsia="ru-RU"/>
              </w:rPr>
              <w:t>және</w:t>
            </w:r>
            <w:r w:rsidRPr="00012A97">
              <w:rPr>
                <w:rFonts w:ascii="Courier New" w:eastAsia="Times New Roman" w:hAnsi="Courier New" w:cs="Courier New"/>
                <w:color w:val="000000"/>
                <w:spacing w:val="2"/>
                <w:sz w:val="20"/>
                <w:szCs w:val="20"/>
                <w:lang w:val="en-US" w:eastAsia="ru-RU"/>
              </w:rPr>
              <w:t xml:space="preserve"> Scopus (Elsevier) </w:t>
            </w:r>
            <w:r w:rsidRPr="00923047">
              <w:rPr>
                <w:rFonts w:ascii="Courier New" w:eastAsia="Times New Roman" w:hAnsi="Courier New" w:cs="Courier New"/>
                <w:color w:val="000000"/>
                <w:spacing w:val="2"/>
                <w:sz w:val="20"/>
                <w:szCs w:val="20"/>
                <w:lang w:eastAsia="ru-RU"/>
              </w:rPr>
              <w:t>деректер</w:t>
            </w:r>
            <w:r w:rsidRPr="00012A97">
              <w:rPr>
                <w:rFonts w:ascii="Courier New" w:eastAsia="Times New Roman" w:hAnsi="Courier New" w:cs="Courier New"/>
                <w:color w:val="000000"/>
                <w:spacing w:val="2"/>
                <w:sz w:val="20"/>
                <w:szCs w:val="20"/>
                <w:lang w:val="en-US" w:eastAsia="ru-RU"/>
              </w:rPr>
              <w:t xml:space="preserve"> </w:t>
            </w:r>
            <w:r w:rsidRPr="00923047">
              <w:rPr>
                <w:rFonts w:ascii="Courier New" w:eastAsia="Times New Roman" w:hAnsi="Courier New" w:cs="Courier New"/>
                <w:color w:val="000000"/>
                <w:spacing w:val="2"/>
                <w:sz w:val="20"/>
                <w:szCs w:val="20"/>
                <w:lang w:eastAsia="ru-RU"/>
              </w:rPr>
              <w:t>базаларының</w:t>
            </w:r>
            <w:r w:rsidRPr="00012A97">
              <w:rPr>
                <w:rFonts w:ascii="Courier New" w:eastAsia="Times New Roman" w:hAnsi="Courier New" w:cs="Courier New"/>
                <w:color w:val="000000"/>
                <w:spacing w:val="2"/>
                <w:sz w:val="20"/>
                <w:szCs w:val="20"/>
                <w:lang w:val="en-US" w:eastAsia="ru-RU"/>
              </w:rPr>
              <w:t xml:space="preserve"> </w:t>
            </w:r>
            <w:r w:rsidRPr="00923047">
              <w:rPr>
                <w:rFonts w:ascii="Courier New" w:eastAsia="Times New Roman" w:hAnsi="Courier New" w:cs="Courier New"/>
                <w:color w:val="000000"/>
                <w:spacing w:val="2"/>
                <w:sz w:val="20"/>
                <w:szCs w:val="20"/>
                <w:lang w:eastAsia="ru-RU"/>
              </w:rPr>
              <w:t>ақпараты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Еңбекмині,</w:t>
            </w:r>
            <w:r w:rsidRPr="00923047">
              <w:rPr>
                <w:rFonts w:ascii="Courier New" w:eastAsia="Times New Roman" w:hAnsi="Courier New" w:cs="Courier New"/>
                <w:color w:val="000000"/>
                <w:spacing w:val="2"/>
                <w:sz w:val="20"/>
                <w:szCs w:val="20"/>
                <w:lang w:eastAsia="ru-RU"/>
              </w:rPr>
              <w:br/>
              <w:t>ДСМ, ЭГТРМ, ДСМ, МСМ, 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Қойылған мақсатты іске асыру үшін мынадай міндеттерді шешу көзделеді: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1-міндет. Ғылымның зияткерлік әлеуетін нығайту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94"/>
        <w:gridCol w:w="5923"/>
        <w:gridCol w:w="682"/>
        <w:gridCol w:w="1907"/>
        <w:gridCol w:w="343"/>
        <w:gridCol w:w="156"/>
        <w:gridCol w:w="156"/>
        <w:gridCol w:w="156"/>
        <w:gridCol w:w="156"/>
        <w:gridCol w:w="156"/>
        <w:gridCol w:w="156"/>
        <w:gridCol w:w="3380"/>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Р/с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Жауап</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ты орын</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2018 жылы зерттеушілердің жалпы санындағы зерттеушілер санының өсуі (17 454 адам)</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КС статистикалық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Еңбекмині,</w:t>
            </w:r>
            <w:r w:rsidRPr="00923047">
              <w:rPr>
                <w:rFonts w:ascii="Courier New" w:eastAsia="Times New Roman" w:hAnsi="Courier New" w:cs="Courier New"/>
                <w:color w:val="000000"/>
                <w:spacing w:val="2"/>
                <w:sz w:val="20"/>
                <w:szCs w:val="20"/>
                <w:lang w:eastAsia="ru-RU"/>
              </w:rPr>
              <w:br/>
              <w:t>ЭГТРМ, ДСМ, МСМ, ЭМ, ИИДМ, ЦДИАӨМ, СИМ,</w:t>
            </w:r>
            <w:r w:rsidRPr="00923047">
              <w:rPr>
                <w:rFonts w:ascii="Courier New" w:eastAsia="Times New Roman" w:hAnsi="Courier New" w:cs="Courier New"/>
                <w:color w:val="000000"/>
                <w:spacing w:val="2"/>
                <w:sz w:val="20"/>
                <w:szCs w:val="20"/>
                <w:lang w:eastAsia="ru-RU"/>
              </w:rPr>
              <w:br/>
              <w:t xml:space="preserve">ҒЗИ (келісу бойынша), ЖОО </w:t>
            </w:r>
            <w:r w:rsidRPr="00923047">
              <w:rPr>
                <w:rFonts w:ascii="Courier New" w:eastAsia="Times New Roman" w:hAnsi="Courier New" w:cs="Courier New"/>
                <w:color w:val="000000"/>
                <w:spacing w:val="2"/>
                <w:sz w:val="20"/>
                <w:szCs w:val="20"/>
                <w:lang w:eastAsia="ru-RU"/>
              </w:rPr>
              <w:lastRenderedPageBreak/>
              <w:t>(келісу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2018 жылы зерттеушілердіңжалпы санындағы 35 жасты қоса алғанға дейінгі жас ғалымдар санының өсімі (6 566 адам)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КС статистикалық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Еңбекмині, ЭГТРМ, ДСМ, МСМ, ЭМ, ИИДМ, ЦДИАӨМ,</w:t>
            </w:r>
            <w:r w:rsidRPr="00923047">
              <w:rPr>
                <w:rFonts w:ascii="Courier New" w:eastAsia="Times New Roman" w:hAnsi="Courier New" w:cs="Courier New"/>
                <w:color w:val="000000"/>
                <w:spacing w:val="2"/>
                <w:sz w:val="20"/>
                <w:szCs w:val="20"/>
                <w:lang w:eastAsia="ru-RU"/>
              </w:rPr>
              <w:br/>
              <w:t>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2-міндет. Ғылыми инфрақұрылымды жаңғырту және цифрландыру.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94"/>
        <w:gridCol w:w="6675"/>
        <w:gridCol w:w="682"/>
        <w:gridCol w:w="1261"/>
        <w:gridCol w:w="408"/>
        <w:gridCol w:w="156"/>
        <w:gridCol w:w="156"/>
        <w:gridCol w:w="156"/>
        <w:gridCol w:w="156"/>
        <w:gridCol w:w="156"/>
        <w:gridCol w:w="156"/>
        <w:gridCol w:w="3209"/>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р/с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Жауапты орындаушылар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ҒЗТКЖ іске асыратын мемлекеттік ЖОО-ның, ҒЗИ-дің жаңартылған сертификатталған ғылыми жабдықтарының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есептік ақпараты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ҒЗИ (келісім бойынша), ЖОО (келісім бойынша)</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3-міндет. Ғылыми әзірлемелердің нәтижелілігін арттыру және әлемдік ғылыми кеңістікке интеграциялануын қамтамасыз ету.</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194"/>
        <w:gridCol w:w="5290"/>
        <w:gridCol w:w="682"/>
        <w:gridCol w:w="1948"/>
        <w:gridCol w:w="353"/>
        <w:gridCol w:w="156"/>
        <w:gridCol w:w="156"/>
        <w:gridCol w:w="156"/>
        <w:gridCol w:w="156"/>
        <w:gridCol w:w="156"/>
        <w:gridCol w:w="156"/>
        <w:gridCol w:w="3962"/>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Р/с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Нәтижелер көрсеткіштері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Өлш.бірл.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Ақпарат көзі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2018 факт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Жауап</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ты орын</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b/>
                <w:bCs/>
                <w:color w:val="000000"/>
                <w:spacing w:val="2"/>
                <w:sz w:val="20"/>
                <w:szCs w:val="20"/>
                <w:bdr w:val="none" w:sz="0" w:space="0" w:color="auto" w:frame="1"/>
                <w:lang w:eastAsia="ru-RU"/>
              </w:rPr>
              <w:t>даушылар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Қорғау құжаттары мен авторлық куәліктердің өсімі (2018 ж. жалпы санынан – 3200 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Еңбекмині, ЭГТРМ,</w:t>
            </w:r>
            <w:r w:rsidRPr="00923047">
              <w:rPr>
                <w:rFonts w:ascii="Courier New" w:eastAsia="Times New Roman" w:hAnsi="Courier New" w:cs="Courier New"/>
                <w:color w:val="000000"/>
                <w:spacing w:val="2"/>
                <w:sz w:val="20"/>
                <w:szCs w:val="20"/>
                <w:lang w:eastAsia="ru-RU"/>
              </w:rPr>
              <w:br/>
              <w:t>ДСМ, МСМ, 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ҒЗТКЖ-ға жұмсалатын шығындардың жалпы көлеміндегі кәсіпкерлік сектор шығыстарының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СК статистикалық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 ЭГТСМДСМ, МСМ,</w:t>
            </w:r>
            <w:r w:rsidRPr="00923047">
              <w:rPr>
                <w:rFonts w:ascii="Courier New" w:eastAsia="Times New Roman" w:hAnsi="Courier New" w:cs="Courier New"/>
                <w:color w:val="000000"/>
                <w:spacing w:val="2"/>
                <w:sz w:val="20"/>
                <w:szCs w:val="20"/>
                <w:lang w:eastAsia="ru-RU"/>
              </w:rPr>
              <w:br/>
              <w:t>ЭМ, ИИДМ,ЦДИАӨМ, МСИ</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Аяқталған қолданбалы ғылыми-зерттеу жұмыстарының жалпы санындағы коммерцияланатын жобалардың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 СК статистикалық деректері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 АШМ, ДСМ, Еңбекмині, ЭГТРМ, ДСМ, МСМ, 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lastRenderedPageBreak/>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5. Бағдарламаның негізгі бағыттары, қойылған мақсаттарға қол жеткізу жолдары және тиісті шаралар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Аталған Бағдарламаның негізгі бағыттары мыналар болып табылады: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және ғылым жүйесінің кадрлық әлеуетін дамыту;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барлық деңгейдегі білім беру мазмұнын жаңғырту;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мен ғылым инфрақұрылымын дамыту және цифрландыру;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беруді басқару және қаржыландыру жүйесін трансформациялау;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ғылыми-зерттеу қызметін жаңғырту;</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1-мақсат</w:t>
      </w:r>
      <w:r w:rsidRPr="00923047">
        <w:rPr>
          <w:rFonts w:ascii="Courier New" w:eastAsia="Times New Roman" w:hAnsi="Courier New" w:cs="Courier New"/>
          <w:color w:val="000000"/>
          <w:spacing w:val="2"/>
          <w:sz w:val="20"/>
          <w:szCs w:val="20"/>
          <w:lang w:eastAsia="ru-RU"/>
        </w:rPr>
        <w:t>. Қазақстандық білім мен ғылымның жаһандық бәсекеге қабілеттілігін арттыру және жалпыадамзаттық құндылықтар негізінде тұлғаны тәрбиелеу және оқыту</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Міндеттер: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5.1.1. Педагог кәсібінің жоғары мәртебесін қамтамасыз ету, педагогикалық білім беруді жаңғырту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Оқыту және тәрбиелеу сапасын арттыруға педагогтерді ынталандыруды күшейту үшін олардың еңбек жағдайын жақсарту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 еңбегінің беделін арттыру мақсатында Қазақстанның білім беру жүйесінде материалдық және материалдық емес ынталандыру шараларының кешені іске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орта, техникалық және кәсіптік білім беру педагогтерінің еңбекақысы 2020 жылдан бастап төрт жыл ішінде екі есеге ұлғайтылатын болады. Бұдан басқа, әдіскерлерге, мектепке дейінгі, мектеп, қосымша, техникалық және кәсіптік білім беру педагогтеріне, сондай-ақ тәлімгерлік, магистр дәрежесі және т.б. біліктілік деңгейі үшін қосымша ақы есебінен еңбекке ақы төлеуді саралап арттыру мүмкіндігі көзделеді.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Сондай-ақ Қазақстан Республикасының "Педагог мәртебесі туралы" және "Қазақстан Республикасының кейбір заңнамалық актілеріне педагог мәртебесі, мұғалім мен оқушыға жүктемені төмендету мәселелері бойынша өзгерістер мен толықтырулар енгізу туралы" заңдарын іске асыру шеңберінде педагогтің әлеуметтік пакетін кеңейту шаралары көзделеді.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Оқытуды, оқу-әдістемелік, оқу-тәрбие, ұйымдастыру-педагогикалық қызметті қамтитын мұғалімнің еңбегін нормалау жүйесі зерделенеді және әзірленеді.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Барлық білім беру деңгейіндегі ұйымдардың педагогтері білім беру деңгейлері арасындағы сабақтастықты қамтамасыз ету бойынша педагогикалық шеберлікті жетілдіруге мүмкіндік беретін аудиториялық және қашықтықтан оқыту нысанында біліктілікті арттыру курстарынан өтетін болады. Курстан кейінгі жүйелі </w:t>
      </w:r>
      <w:r w:rsidRPr="00923047">
        <w:rPr>
          <w:rFonts w:ascii="Courier New" w:eastAsia="Times New Roman" w:hAnsi="Courier New" w:cs="Courier New"/>
          <w:color w:val="000000"/>
          <w:spacing w:val="2"/>
          <w:sz w:val="20"/>
          <w:szCs w:val="20"/>
          <w:lang w:eastAsia="ru-RU"/>
        </w:rPr>
        <w:lastRenderedPageBreak/>
        <w:t>сүйемелдеуді, оқыту практикасын одан әрі өзгертуді және жетілдіруді көздейтін үздіксіз кәсіби дамуды қамтамасыз ету жағына педагогтердің біліктілігін арттыру тәсілі өзгереді.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Біліктілікті арттыру курстары бағдарламаларының мазмұны педагогикалық қызметтің барлық түрлерін іске асыру үшін педагогке қажетті пәндік, психологиялық-педагогикалық, әлеуметтік және басқа да құзыреттердің оңтайлы арақатынасын қамтитын болады. Курстардың бағдарламалары педагогтің алған білімдері мен дағдыларын педагогикалық ұжымда каскадтық таратуды қамтамасыз етуге арналған компоненттен тұратын болады. Курс бағдарламаларының сапалы мазмұны білім алушылар білімдерінің сапалы өсуіне ықпал етеді.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Бұдан басқа, біліктілікті арттыру жүйесі ваучерлік жүйе негізінде курс провайдерін таңдау мүмкіндігін көздейді.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білім беру сапасына сараптамалық шолу (инспекциялау) қорытындылары бойынша жоғары баға алған мектептерге оқыту мектебі (TEACHING SCHOОLS) болуға, өз тәжірибесін басқа мектептерге таратуға мүмкіндік беріледі.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Педагогтер Action Research және Lessen Study арқылы оқытудың дербес практикасын жетілдіреді, сондай-ақ басқа педагогтермен тәжірибе алмасады.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ұйымдарының латын графикасына көшуі шеңберінде педагогтер үшін курстар өткізу жоспарланған.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Қазақстандық педагогтердің TALIS (ЭЫДҰ) – сабақ беру мен оқудың халықаралық зерттеуіне қатысуы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Республикалық пән педагогтері қауымдастығы, сондай-ақ әрбір өңірде пән педагогтері қауымдастығы құрылатын болады, олар педагогтердің кәсіби шеберлігін арттыруға жәрдемдесетін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жүйесінің барлық әдістемелік қызметтерінің жұмысы қайта қаралатын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Ы.Алтынсарин атындағы Ұлттық білім академиясы әдістемелік инновациялардың орталығына айналады. Республикалық оқу-әдістемелік кеңес педагогикалық ЖОО-мен тығыз өзара қарым-қатынаста еліміздің барлық оқу-әдістемелік қызметтерінің, пән мұғалімдері қауымдастығының қызметін біріктіретін және үйлестіретін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Ы. Алтынсарин атындағы Ұлттық білім академиясы халықаралық және отандық мониторингтер мен зерттеулер негізінде ЭЫДҰ мен IEA пайдаланатын зерттеу құралдары мен әдіснамалық тәсілдерге ие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Жыл сайын пән мұғалімдерінің форумдары мен слеттері өткізіледі.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Техникалық және кәсіптік білім беруде өндірістік оқыту шеберлерінің жетіспеушілік мәселесін шешу үшін өндірістен мамандарды тарту жөнінде қосымша шаралар қабылданатын болады. Олар үшін педагогика және оқыту әдістемесі бойынша </w:t>
      </w:r>
      <w:r w:rsidRPr="00923047">
        <w:rPr>
          <w:rFonts w:ascii="Courier New" w:eastAsia="Times New Roman" w:hAnsi="Courier New" w:cs="Courier New"/>
          <w:color w:val="000000"/>
          <w:spacing w:val="2"/>
          <w:sz w:val="20"/>
          <w:szCs w:val="20"/>
          <w:lang w:eastAsia="ru-RU"/>
        </w:rPr>
        <w:lastRenderedPageBreak/>
        <w:t>қайта даярлау ұйымдастырылады, біліктілікті растау қорытындылары бойынша біліктілік санаты үшін қосымша жалақы белгіленеді.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Өндірістік оқыту шеберлерінің кәсіпорындарда тағылымдамадан өтуі көзделеді. Техникалық және кәсіптік білім беру ұйымдарының рейтингі, құзыреттілік орталықтарын дамыту, бейіндеу, корпоративтік басқару, сондай-ақ қайта қаралған біліктілік талаптары сұранысқа ие кадрларды даярлауға жәрдемдесетін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және жоғары оқу орнынан кейінгі білім беруде мемлекеттік білім беру грантының құнын көбейту жоғары оқу орындарына ОПҚ-ның және жоғары білімі бар қызметкерлердің жалақысын айтарлықтай арттыруға мүмкіндік береді. Жоғары оқу орындарының коммерциялық емес акционерлік қоғамдарға ауысуы олардың қаржы ағындары мен кіріс көздерін әртараптандыру үшін қолайлы жағдай жасайды, бұл ОПҚ үшін әлеуметтік пакеттер беруге, жоғары білім беру жүйесінің оқытушылары мен қызметкерлерін кәсіби дамыту үшін қаражатты жоспарлауға мүмкіндік береді.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Кәсіптің беделін арттыруға ықпал ететін ақпаратты орналастыру, "Үздік педагог", "Үздік оқытушы", "Қазақстанның үздік мұғалімі" республикалық конкурстарын өткізу арқылы педагогтің оң бейнесін қалыптастыру бойынша кешенді жұмыс жүргізілетін болады. 2020 жылдан бастап "Әлем мұғалімі" халықаралық конкурсына "Үздік педагог", "Үздік оқытушы" республикалық конкурсының жеңімпаздары арасынан мұғалімдер қатысады.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"Қазақстанның еңбек сіңірген ұстазы" мемлекеттік наградасы және меценаттар есебінен білім беру ұйымдарының педагогтері арасында жыл сайынғы "Ұлағат" ұлттық сыйлығы тағайындалатын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Педагогикалық қоғамдастықты білім берудің және талантты педагогтерді қолдаудың өзекті мәселелерін талқылауға белсенді тарту мақсатында сараптамалық және кәсіптік қоғамдық бірлестіктерді қалыптастыру үшін жағдайлар жасалатын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 Педагогикалық білім беруді, кәсіпке кірісу жүйесін және педагогтің үздіксіз кәсіби дамуын жаңғырту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Педагогикалық білім беруді жақсарту мақсатында педагогикалық мамандықтар бойынша кадрлар даярлауды жүзеге асыратын жоғары оқу орындары мен колледждерді бейіндеу жүргізілетін болады. Бұл үшін педагогтер даярлауды жүзеге асыратын жоғары оқу орындары мен колледждерге қойылатын біліктілік талаптары күшейтілетін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орындары мен колледждердің мектепке дейінгі ұйымдармен және мектептермен тығыз ғылыми-практикалық өзара іс-қимылы жолға қойылады.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2022 жылға қарай педагог кадрларды даярлаудың бағдарламалары кәсіби стандартқа сәйкес 100 %-ға жаңартылады.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Педагогикалық практиканың ұзақтығын ұлғайту және мемлекеттік білім беру тапсырысы мен білім беру гранттары есебінен практикаға басшылық жасағаны үшін педагогтердің еңбегіне ақы төлеу көзделеді.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2021 жылдан бастап педагогикалық мамандықтардың түлектері кәсіби шеберлікке сертификаттаудан өтеді.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Педагогикалық мамандықтарға түсу үшін балдарды кезең-кезеңімен ұлғайту көзделетін болады. Педагогикалық мамандықтар бойынша шығармашылық емтихан тапсыру кезінде кәсіпке жұмыс істеуге бейімділігі мен дайындығын анықтайтын өлшемшарттар өзгереді.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 қызметкерлерді сертификаттау жүйесін енгізу шеңберінде біліктілік талаптарына сәйкес келген кезде Ұлттық біліктілік тестілеу мазмұнын, тапсыру тетіктерін жетілдіру, цифрландыру және біліктілікті арттыру мен растаудың дербес құқығы жөніндегі жұмыс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орындарында үш тілде оқытуды ұйымдастыру үшін пәндерді ағылшын тілінде оқытатын мұғалімдерді даярлау жалғастырылатын болады. Көптеген жоғары оқу орындары шетелдік әріптестерге ие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Колледждердің түлектері арасынан жоғары оқу орындарының базасында арнайы пәндер оқытушыларын және өндірістік оқыту шеберлерін даярлау ұйымдастырылатын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Сондай-ақ педагогикалық қайта даярлау шарттары (кіру талаптары, мерзімдері, педагогикалық мамандықтар т.б.) пысықталатын болады, оның арқасында педагогикалық білімі жоқ тұлғалар (PGCE педагогикалық қайта даярлау ережелеріне сәйкес) педагогикалық қызметпен айналысу құқығын алады.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Жаңа өндірістік технологияларды зерделеу мақсатында шетелдік және отандық компаниялар ТжКБ ұйымдарының педагогтеріне тағылымдамаларды, мастер-кластарды, тренингтерді, курстық оқытуды ұйымдастыру, сондай-ақ оқу-әдістемелік әзірлемелер мен құралдарды ұсыну үшін тартылатын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5.1.2 Қалалық және ауылдық мектептердің, өңірлердің, оқу орындарының, білім алушылардың арасындағы білім беру сапасындағы алшақтықты қысқарту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Нәтижелілігі төмен білім беру ұйымдарын, білім алушылардың әлеуметтік осал санаттарын қолдау тетігін әзірлеу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білім берудің сапасын арттыру мақсатында оның ғылыми негізі әзірленіп, практикаға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алушылардың білім жетістіктерінің мүмкіндіктерін теңестіру және алшақтықты қысқарту мақсатында нәтижелілігі төмен мектептерді қолдауға, инклюзивті білім беруді дамытуға, әлеуметтік жағынан осал отбасылардан шыққан балаларды техникалық және кәсіптік, сондай-ақ жоғары білім беруге неғұрлым кеңірек тартуға күш жұмсалатын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Менеджмент, педагогикалық қолдау, оқу-әдістемелік мазмұн және табысты тәжірибені тарату мәселелерінде нәтижелілігі төмен мектептерге мықты мектептердің "қамқорлығы" мәселесі пысықталатын болады. "Мобильді мұғалім" (шағын жинақты мектептерде оқытуды қолдау және оның сапасын арттыру) және "Уақытша отбасы" (тірек мектебі орналасқан елді мекенде оқушылардың отбасында тұруы) жобалары </w:t>
      </w:r>
      <w:r w:rsidRPr="00923047">
        <w:rPr>
          <w:rFonts w:ascii="Courier New" w:eastAsia="Times New Roman" w:hAnsi="Courier New" w:cs="Courier New"/>
          <w:color w:val="000000"/>
          <w:spacing w:val="2"/>
          <w:sz w:val="20"/>
          <w:szCs w:val="20"/>
          <w:lang w:eastAsia="ru-RU"/>
        </w:rPr>
        <w:lastRenderedPageBreak/>
        <w:t>маңызды шара болып табылады. ШЖМ-да жұмыс істейтін мұғалімдер мынадай әдістемелік қолдаумен қамтамасыз етіледі: бірлескен сыныптардағы оқушылармен жұмыс бойынша курстар, семинарлар және тренингтер.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ШЖМ жағдайында педагогтерге еңбекақы төлеу жүйесі өзгертілетін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Дүниежүзілік банктің "Орта білім беруді жаңғырту" жобасын іске асыру шеңберінде ауылдық жалпы білім беретін және "осал" мектептерді оқыту материалдарымен, компьютерлік жабдықтармен және цифрлық техникамен жарақтандыру көзделген.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тәрбие мен оқытуға тең жағдайларды және қол жеткізуді қамтамасыз ету үшін мемлекеттік жекеменшік әріптестік (бұдан әрі – МЖӘ) мен жан басына шаққандағы қаржыландыру тетігі есебінен мектепке дейінгі ұйымдар мен мектептер желісін одан әрі кеңейту, сондай-ақ үйде ("әлеуметтік бала күтуші"), оның ішінде мектепке дейінгі ұйымдардың штаты жанынан тәрбиешілер институтын құру ұсынылады. Мектепке дейінгі тәрбие мен оқытуға мемлекеттік білім беру тапсырысын орналастыру жұмысы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Бұдан басқа, аз қамтылған және көп балалы отбасылардан, мүгедек балаларды тәрбиелеп отырған отбасылардан шыққан 1-2 жастағы балаларды оқыту және тәрбиелеу үшін жұмыс істеп тұрған мектепке дейінгі ұйымдарда қысқа мерзімде болу топтарын құру жөнінде ұсынымдар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біліммен қамтылмаған балалардың ата-аналары үшін консультациялық пункттердің желісі кеңейтіледі, онлайн оқыту және мобильді қосымшалар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Таланттар мен көшбасшыларды анықтау және қолдау жөніндегі Қазақстан Республикасының Тұңғыш Президенті – Елбасы Қорының</w:t>
      </w:r>
      <w:r w:rsidRPr="00923047">
        <w:rPr>
          <w:rFonts w:ascii="Courier New" w:eastAsia="Times New Roman" w:hAnsi="Courier New" w:cs="Courier New"/>
          <w:color w:val="000000"/>
          <w:spacing w:val="2"/>
          <w:sz w:val="20"/>
          <w:szCs w:val="20"/>
          <w:lang w:eastAsia="ru-RU"/>
        </w:rPr>
        <w:br/>
        <w:t>"Еl Umiti" бастамасы іске асырылатын болады. Бастама шеңберінде білім басқармалары жанындағы таланттарды анықтау және қолдау орталықтары, "Мың бала" ұлттық зияткерлік турнирі" жобасы, көрсетілген патриотизм мен белсенді азаматтық ұстаным үшін сыйақы беру жүйесі дамитын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Ақпараттық теңсіздікті төмендету және әртүрлі өңірлердегі балалар үшін тең мүмкіндіктер жасау мақсатында еліміздің үздік жаттықтырушыларымен түрлі деңгейдегі пәндік олимпиадаларға онлайн дайындық ұйымдастырылады.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Үздік еңбегі үшін, оның ішінде ең беделді халықаралық пәндік олимпиадалардағы жеңісі үшін жоғары оқу орындарына түсудің жеңілдетілген тетіктерін пысықтау жоспарлануда. Жоғары оқу орындары дербестік шеңберінде түрлі салаларда талантты талапкерлерге атаулы артықшылықтар беруге құқылы.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Дарынды балаларды қолдау және олардың әлеуетін ел экономикасы үшін пайдалану мақсатында тізбесін білім беру саласындағы уәкілетті орган бекітетін халықаралық олимпиадалардың, республикалық пәндік олимпиадалардың, шығармашылық конкурстар мен спорттық жарыстардың жеңімпаздары қорытынды емтихандардан, ҰБТ-дан босатылатын болады және ЖОО-ға тікелей қабылданатын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Бірыңғай емтихан тапсыру қорытындылары бойынша 9, 11-сынып бітірушілеріне мамандық пен колледжді таңдау жолымен ТжКБ-мен кадрлар даярлауға мемлекеттік тапсырысты орналастырудың жаңа жүйесі енгізілетін болады. Бірыңғай емтихан тапсырған 11-сынып бітірушілері мемлекеттік білім беру тапсырысын орналастыру конкурсына қатысады.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ТжКБ жүйесінде кезең-кезеңімен кредиттік жүйе, жан басына қаржыландыру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Жергілікті бюджет қаражаты есебінен жұмысшы кадрларды және орта буын мамандарын даярлауға мемлекеттік білім беру тапсырысын бөле отырып, "Баршаға арналған тегін кәсіптік-техникалық білім беру" жобасын іске асыру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NEET санатындағы жастарды, аз қамтылған, көп балалы отбасылардың балалары, ауыл жастарын тегін ТжКБ-мен қамтуды кеңейту жоспарлануда. Олар үшін орта буындағы мамандықтарға мемлекеттік білім беру тапсырысы көзделеді.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"Мәңгілік ел жастары – индустрияға!" ("Серпін") жобасы мемлекеттік бюджет қаражаты есебінен жалғасатын болады. "Серпін" жобасының түлектері оқу өңірінде жұмыспен және мемлекеттік қолдаумен қамтамасыз етіледі.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Жастар үшін жоғары білімнің қолжетімділігін қамтамасыз ету мақсатында жергілікті атқарушы органдар, жұмыс берушілер есебінен, оның ішінде нысаналы топтар үшін (әлеуметтік осал және табысы төмен санаттар) гранттар саны ұлғайтылатын болады. Талапкердің академиялық жетістіктерінің (merit-based) ғана емес, оның әлеуметтік-экономикалық мәртебесінің (need-based) пайдасына мемлекеттік білім беру гранттарын бөлу жүйесін қайта қарау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білім алу үшін мемлекеттік гранттардың оқу жетістіктері мен әлеуметтік мәртебесіне байланысты бірнеше түрі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2. Сапалы қосымша білім алуға қол жеткізуді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"Қосымша білім беру навигаторы" бағдарламалық қамтамасыз ету әзірленіп, іске асырылады, ол ата-аналар мен балаларға пайдаланушы немесе сараптамалық бағалауды көруге және қосымша білім беру ұйымдарын қалауы бойынша таңдауға мүмкіндік береді. Навигатордың ақпараттық модулінің әдіснамасын әзірлеу қосымша білім беру сапасына қол жеткізу факторлары мен шарттарын зерттеу нәтижелеріне (қосымша білім беру ұйымдарының материалдық-техникалық базасы, педагогтердің сапалық құрамы, қосымша білім беру қызметтеріндегі ата-аналардың сұраулары) негізделетін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"Ұшқыр ой алаңы" оқушылардың дебаттық қозғалысы" жалпыұлттық мәдени-білім беру жобасын іске асыру жоспарлануда. Еліміздің барлық өңірлерінде дебаттық орталықтар мен клубтар ашылады.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Өскелең ұрпақты театр өнері әлеміне тарту мақсатында "Балалар мен театр" ағартушылық жобасы іске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"Қоғамға қызмет" волонтерлер жобасының әлеуметтік жобаларын іске асыру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"Ашық жүрек" жобасы бойынша колледждерде волонтерлер клубтарын құру, волонтерлердің өңірлік слеттерін өткізу қарастырылған.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Әлеуметтік студенттік кредит беру түрінде студенттерді материалдық көтермелеу арқылы жеке және (немесе) заңды тұлғалардың мүддесінде ерікті әлеуметтік бағытталған, қоғамға пайдалы қызметке тартылған жоғары оқу орындары студенттерінің үлесін арттыру үшін "Студенттік әлеуметтік кредит" жобасы іске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Барлық өңірлерде жергілікті бюджет және демеушілік қаражат есебінен Оқушылар сарайлары базасында балалар технопарктері мен бизнес-инкубаторлар желісін дамыту жалғасады.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Елдің жоғары оқу орындарының базасында қазіргі заманғы балалар мен жастардың инновациялық жобалау-конструкторлық инжинирингтік орталықтары, зерттеу алаңдары желісі құрылатын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Колледждер мен жоғары оқу орындарының студенттерін өзін-өзі басқару органдарына, студенттік парламенттерге, клубтарға, Жастар ісі жөніндегі комитеттерге, волонтерлер мектептеріне, спорттық секциялар мен іс-шараларға тарту жөніндегі жұмыс жалғасатын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5.1.3. Оқытудың қауіпсіз және жайлы ортасын қамтамасыз ету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Туғаннан бастап кәмелетке толғанға дейін балалардың құқықтарын қорғау мәселелері бойынша мемлекеттік органдардың өзара іс-қимылын қамтамасыз ету, балаларды оқыту мен қорғаудың қауіпсіз және жайлы ортасын қаржыландыру мәселелері бойынша барлық мүдделі мемлекеттік органдардың қызметін үйлестіру мақсатында "Әлеуметтік шығындарға арналған ЖБ және РБ көлеміндегі балалар бюджетін" есептеу әдістемесі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"Балалар бюджеті" – бұл балаларды қолдауға арналған республикалық және жергілікті бюджеттерді және балалардың мүддесінде мемлекеттік шығыстың тиімділігін бағалауды қамтитын шоғырландырылған бюджеттің өлшемі. "Балалар бюджетін" енгізу балалардың әл-ауқаты мен құқықтарын қамтамасыз етуге бағдарланған, балалар мүддесіндегі бюджет шығындарының деңгейін айқындауға, сондай-ақ мемлекеттік және жергілікті органдардың назарын балалардың барлық салалардағы мүдделері мен қажеттіліктерін есепке алуға аударуын күшейтуге мүмкіндік береді.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"Балалар бюджетін" иемдене отырып, мемлекеттік органдар бюджет саясатындағы басымдықтарды, оның биліктің әлеуметтік міндеттемелеріне сәйкестігін анықтау құралына ие болады. "Балалар бюджетін" есептеу әдістемесін әзірлеу балаларға бөлінетін мемлекеттік бюджеттің жалпы сомасының мониторингін енгізуге мүмкіндік береді.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Денсаулық сақтау, білім беру, әлеуметтік қорғау, жергілікті атқарушы органдар жүйелерінің деректер базаларын біріктіру жүзеге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Балалардың әл-ауқатын бағалауға және жағдайын жақсартуға көп өлшемшартты тәсіл қолдану үшін 2020 жылы Баланың әл-ауқатының индексі қосымша сынақтан өткізіліп, 2022 жылы енгізіледі.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Балаларға қатысты және олардың арасындағы зорлық-зомбылықты жасырмау үшін жыл сайын кәмелетке толмағандарға қатысты және олардың арасында зорлық-зомбылық деңгейін айқындау бойынша тиісті әлеуметтік зерттеулер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Мектептердегі зорлық-зомбылықтың алдын алу және оған ден қою, сондай-ақ оқушылар арасындағы зорлық-зомбылық туралы хабардарлықты арттыру үшін өмірлік дағдыларды қалыптастыру және суицидтің алдын алу жөніндегі бағдарламалар іске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Қауіпсіз жағдайлардың алдын алу және жасау мақсатында білім беру ұйымдарын бейнебақылау жүйесімен, оның ішінде мектеп ас блоктарымен жарақтандыруды 100 %-ға дейін жеткізу, сондай-ақ қолайлы жағдайлармен, мектепке қауіпсіз тасымалдаумен және т.б. қамтамасыз ету жоспарланып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Қауіпсіз кіріп-шығу, мамандандырылған күзет және бақылау жүйесі қамтамасыз етілетін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 асханаларының жағдайы, оның ішінде МЖӘ есебінен жақсаратын болады. Мектепте тамақтандыруды ұйымдастыру балалар мен ата-аналардың қажеттіліктерін ескере отырып өзгереді.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Тамақтану нормалары мен рационы қайта қаралатын болады. Қолма-қол ақшасыз есеп айырысуға кезең-кезеңімен көшіріледі, мектеп ас блоктары бейнебақылаумен қамтамасыз етіледі, бракераждық комиссиялардың қызметі жандандырылады.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"Тәуекел тобындағы" балаларды ерте анықтау және оларға уақтылы көмек көрсету, буллингті болдырмау мақсатында білім беру ұйымдарының психологиялық қызметі мен мектептердегі татуласу қызметтері күшейтіледі.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Қала сыртындағы балалар лагерьлерінің желісі, оның ішінде МЖӘ есебінен дамитын болады. Қала сыртындағы балалар демалысын ұйымдастыру басым бағытқа ие болады. Жергілікті атқарушы органдар әлеуметтік жағынан осал, аз қамтылған отбасылардан шыққан балаларға, "тәуекел тобындағы" балаларға, девиантты мінез-құлықты балаларға арналған жазғы лагерьлердің тақырыптық ауысымдарын ұйымдастыратын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Өмірлік қиын жағдайға тап болған балалары бар отбасыларға әлеуметтік-құқықтық және психологиялық-педагогикалық қолдау көрсету жөніндегі орталықтар мен психологиялық қызметтер желісін дамыту (балалар үйлерін трансформациялау)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Балаларды рухани дамуына зиян келтіретін ақпарат пен материалдардан қорғау жөніндегі шараларды әзірлеу және енгізу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ұйымдарының тәрбие жұмыстарының жоспарлары балалардың кибермәдениеті мен кибергигиенасы бойынша жұмысты қамтитын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Жетім балалар мен ата-анасының қамқорлығынсыз қалған балаларға арналған ұйымдардың түлектерін жұмысқа орналастыру үшін бизнес пен үкіметтік емес ұйымдардың өкілдері тартылатын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Ата-аналарға немесе оларды алмастыратын адамдарға құқықтық және консультациялық көмек көрсету бойынша асырап алушы ата-аналар мектептерін дамыту жұмысы жалғастырылатын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Сондай-ақ жетім балаларды және ата-анасының қамқорлығынсыз қалған балаларды қазақстандық азаматтардың отбасыларына орналастыру мәселелері бойынша коммерциялық емес және үкіметтік емес ұйымдармен өзара іс-қимыл жүргізу жалғасады.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Арнайы және инклюзивті білім беру саласында мемлекеттік қызметтер көрсету оңтайландырылады және автоматтандырылады, оның шеңберінде денсаулық сақтаудың және әлеуметтік қорғаудың ақпараттық жүйелері интеграцияланады. Бұл психологиялық-медициналық-педагогикалық консультацияларға (бұдан әрі – ПМПК) "медициналықтан" "педагогикалық" үлгіге көшуге мүмкіндік береді. ПМПК қызметі балалардың білім алу қажеттіліктерін айқындауға бағытталатын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ПМПК мен психологиялық-педагогикалық түзету кабинетінің (бұдан әрі – ППТК) қызметін күшейту мақсатында оларды орналастыру нормалары пысықталады, психологиялық-педагогикалық қолдау көрсетуге құжаттар қабылдау автоматтандырылады, сондай-ақ инклюзивті практикаларды дамыту және педагогтермен тәжірибе алмасу үшін мектептер базасында ресурстық орталықтар құрылады. ППТК мен ПМПК желісі кеңейтіледі. Мектептер мен колледждер ерекше білім берілуіне қажеттіліктері бар инклюзивті ортада балаларды сүйемелдейтін тиісті мамандармен қамтамасыз етілетін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Педагогтерге, ата-аналарға, ерекше білім берілуіне қажеттілігі бар балаларға мобильді консультациялық-әдістемелік көмек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Кәсіби стандарт негізінде инклюзивті білім беру жағдайында жұмыс істейтін педагогтер (пән мұғалімдері, педагогтер, педагог-ассистенттер және басқалар) үшін біліктілік талаптары жаңартылады.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Ерекше білім берілуіне қажеттіліктері бар балаларды түзеу арқылы педагогикалық қолдау мақсатында мемлекеттік тапсырысты орналастыру кезінде жан басына шаққандағы қаржыландыру (әлеуметтік рюкзак) нормалары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 ерекше білім берілуіне қажеттіліктері бар білім алушыларға жағдай жасауды қамтамасыз ету (арнайы жабдықтармен, жиһазбен, кадрлармен, оқулықтармен және оқу-әдістемелік кешендермен, пандустармен, көтергіштермен, лифтілермен және т.б. жарақтандыру) жұмысын жалғастыратын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Балалармен іс-шаралар, оның ішінде туристік жорықтар, экспедициялар және білім алушылармен экскурсиялар өткізу қауіпсіздігі жөніндегі нормативтік құқықтық актілерді жетілдіру шаралары қабылданатын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w:t>
      </w:r>
      <w:r w:rsidRPr="00923047">
        <w:rPr>
          <w:rFonts w:ascii="Courier New" w:eastAsia="Times New Roman" w:hAnsi="Courier New" w:cs="Courier New"/>
          <w:b/>
          <w:bCs/>
          <w:color w:val="000000"/>
          <w:spacing w:val="2"/>
          <w:sz w:val="20"/>
          <w:szCs w:val="20"/>
          <w:bdr w:val="none" w:sz="0" w:space="0" w:color="auto" w:frame="1"/>
          <w:lang w:eastAsia="ru-RU"/>
        </w:rPr>
        <w:t>5.1.4. Үздік практикалар негізінде білім алушылардың, педагогтердің және білім беру ұйымдарының сапасын бағалаудың жаңартылған жүйесін енгізу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сапасын бақылаудан оны қамтамасыз етуге көшу мақсатында білім беру ұйымдарының сапасын бағалау және әдістемелік қолдау жүйесінің тетіктері жетілдіріледі.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ұйымдар ұсынатын білім беру қызметтерінің сапасын арттыру үшін олардың қызметін кезең-кезеңімен лицензиялауды енгізу жоспарлануда. Мектепке дейінгі ұйымдардың рейтингі сынақтан өткізіліп, оған ата-аналар бағалауы енгізіледі.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қызметінің сапасы төмен мектептерді анықтау және оларға атаулы қолдау көрсету мақсатында мектептердің білім беру саласындағы заңнама талаптарына сәйкестігі бойынша орта білім беру сапасына сараптамалық шолу (инспекциялау) институты енгізілетін болады. Орта білім беру ұйымдарын бағалау өлшемшарттары жетілдірілетін болады. Сондай-ақ білім беру қызметіне, мектептерге, гимназияларға, лицейлерге, колледждер мен жоғары оқу орындарына қойылатын жаңа біліктілік талаптары енгізілді.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білім беру сапасына сараптамалық шолу (инспекциялау) нәтижелері бойынша оқу-әдістемелік қолдауды, педагогтердің әлеуетін арттыруды, материалдық-техникалық жарақтандыруды және т.б. қоса алғанда, білім беру сапасын жақсарту жөніндегі стратегиялар әзірленетін болады. Білім беру жөніндегі инспектор мамандардың, консультант-инспекторлардың және білім беру сапасын қамтамасыз ету жөніндегі мамандардың әлеуеті мен мәртебесін арттыру жүзеге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Халықаралық тәжірибені ескере отырып, білім беру ұйымдарының білім алушыларын сыртқы бағалау тетігі жетілдірілетін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Балаларға қосымша білім беретін мектептен тыс мемлекеттік ұйымдарды аккредиттеу, лицензиялау жөніндегі мәселелер пысықталады, қосымша білім беру педагогтерін аттестаттау жүйесі жетілдіріледі, аттестаттау және біліктілік санатын беру үшін бағалау құралдары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техникалық және кәсіптік, жоғары және жоғары оқу орнынан кейінгі білім беру деңгейінде мемлекеттік бақылауды жетілдіру мәселесі пысықталатын болады, бұл жоғары оқу орындарының желісін оңтайландыруға алып келеді.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ұйымдарына әкімшілік жүктемені төмендету және анықталған бұзушылықтарды өз бетінше жою құқығын беру мақсатында оларға бармай-ақ профилактикалық бақылау жүргізу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Мектепте өлшемшарттық бағалау жүйесі жетілдірілетін болады. Оқушыларды ішкі бағалаудың (формативті және жиынтық бағалар, балдар) объективтілігін арттыру жұмысы жалғасады.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Оқу бағдарламаларындағы өзгерістер мемлекеттік жалпыға міндетті білім беру стандартына күтілетін нәтижелеріне сәйкес бағалау құралдарын жүйелі қайта қарауды талап етеді. Қорытынды аттестаттауды өткізудің тапсырмалары мен форматы, PIRLS, PISA, ICILS халықаралық салыстырмалы зерттеулерінің, сондай-ақ SAT тестінің </w:t>
      </w:r>
      <w:r w:rsidRPr="00923047">
        <w:rPr>
          <w:rFonts w:ascii="Courier New" w:eastAsia="Times New Roman" w:hAnsi="Courier New" w:cs="Courier New"/>
          <w:color w:val="000000"/>
          <w:spacing w:val="2"/>
          <w:sz w:val="20"/>
          <w:szCs w:val="20"/>
          <w:lang w:eastAsia="ru-RU"/>
        </w:rPr>
        <w:lastRenderedPageBreak/>
        <w:t>құралдарымен ұқсастығы бойынша функционалдық сауаттылық пен құзыреттілікті өлшеуге бағытталған сұрақтарды қоса отырып, ҰБТ мазмұны және т.б. қайта қаралатын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білім берудің әрбір деңгейінде (бастауыш, негізгі орта және жалпы орта білімнің) репрезентативтік іріктеу негізінде білім алушылардың дағдыларын меңгеру срезі енгізілетін болады. Функционалдық сауаттылықты бағалаудың басымдықтары математикалық, жаратылыстану-ғылыми, оқырман және компьютерлік сауаттылық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Қазақстандық оқушылардың PISA, TIMSS, PIRLS, ICILS халықаралық салыстырмалы зерттеулеріне, сондай-ақ Қазақстанның PIAAC қатысуы жалғасады. Жекелеген мектептерді объективті және тәуелсіз бағалау үшін қазақстандық білім алушылар жыл сайын PISA-based Test for Schools қатысады.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білім беруде WorldSkills тәсілі бойынша студенттердің практикалық дағдыларын сапалы және кешенді бағалауға бағытталған демонстрациялық емтихан түрінде студенттерді қорытынды бағалаудың жаңа жүйесі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колледждерінің қызметін бағалау және ТжКБ білім беру қызметтерінің сапасын арттыру үшін бәсекелестік пен ынталандырудың қосымша құралын жасау мақсатында ТжКБ ұйымдары арасында рейтинг өткізу бойынша жұмыс жалғастырылады. Мемлекеттік органдар, білім басқармалары үшін рейтингтік көрсеткіштер жүйесі басқарушылық шешімдерді қабылдаудың негізі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"Атамекен" ұлттық кәсіпкерлер палатасы тізілімінде тіркелген сертификаттау орталықтарында реттелетін кәсіптер мен мамандықтар бойынша ТжКБ түлектерін тәуелсіз сертификаттауды енгізу практикасы кеңейтіледі.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орындарына халықаралық стандартталған SAT, ACT, GMAT, GRE сертификаты негізінде ҰБТ-мен, кешенді тестілеумен және магистратура мен докторантураға түсу емтихандарымен бірдей баламалы қабылдау тетігі енгізілетін болады. Талапкерлердің білім деңгейі мен олардың отбасы табыстарын ескере отырып, гранттар беру моделін жетілдіру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Студенттердің білімін бағалау жүйесінің сапасын жақсарту үшін Академиялық адалдық лигасына кіретін жоғары оқу орындарының санын толықтыруды жалғастыру қажет.</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орындарының білім беру қызметтерінің сапасын ішкі және сыртқы қамтамасыз ету жүйесін жаңғырту көзделуде. Аккредиттеу тиімділігін арттыру мақсатында сапаны сыртқы қамтамасыз етудің рәсімдеріне және қолданылатын стандарттарына қойылатын талаптар пысықталатын болады. Бұл ретте жоғары оқу орындарын аккредиттеу рәсімдерін бейіндеуге кезең-кезеңімен көшу жүзеге асырылатын болады. Бұл ретте жоғары оқу орындарын аккредиттеу рәсімдерін бейіндеуге кезең-кезеңімен көшу жөніндегі мәселе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Сыбайлас жемқорлық сипатындағы бұзушылықтардың алдын алу және болдырмау, жоғары оқу орындарын басқарудың ашықтығын қамтамасыз ету мақсатында студенттердің, бітірушілердің, ОПҚ және жұмыс берушілердің қатысуымен ЖОО-да </w:t>
      </w:r>
      <w:r w:rsidRPr="00923047">
        <w:rPr>
          <w:rFonts w:ascii="Courier New" w:eastAsia="Times New Roman" w:hAnsi="Courier New" w:cs="Courier New"/>
          <w:color w:val="000000"/>
          <w:spacing w:val="2"/>
          <w:sz w:val="20"/>
          <w:szCs w:val="20"/>
          <w:lang w:eastAsia="ru-RU"/>
        </w:rPr>
        <w:lastRenderedPageBreak/>
        <w:t>сыбайлас жемқорлық тәуекелдерін анықтау және академиялық адалдықты сақтау тұрғысынан тәуелсіз зерттеу жүргізіледі.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орта, техникалық және кәсіптік білім беру ұйымдарының педагогтерін аттестаттау Педагогтің кәсіби стандартының талаптары негізінде жүргізілетін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5.1.5. Экономика қажеттіліктеріне және өңірлік ерекшеліктерге сәйкес кәсіптік даярлықтың сабақтастығы мен үздіксіздігін қамтамасыз ету</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Өмір бойы білім алу қағидаты негізінде мектепке дейінгі білім беруден жоғары оқу орнынан кейінгі білімге дейінгі білім беру бағдарламаларының сабақтастығын қамтамасыз ету</w:t>
      </w:r>
      <w:r w:rsidRPr="00923047">
        <w:rPr>
          <w:rFonts w:ascii="Courier New" w:eastAsia="Times New Roman" w:hAnsi="Courier New" w:cs="Courier New"/>
          <w:i/>
          <w:iCs/>
          <w:color w:val="000000"/>
          <w:spacing w:val="2"/>
          <w:sz w:val="20"/>
          <w:szCs w:val="20"/>
          <w:bdr w:val="none" w:sz="0" w:space="0" w:color="auto" w:frame="1"/>
          <w:lang w:eastAsia="ru-RU"/>
        </w:rPr>
        <w:t>.</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деңгейлері арасындағы мазмұнның сабақтастығын қамтамасыз ету мақсатында бүкіл білім беру траекториясы бойы жинақталатын өтпелі негізгі құзыреттер айқындалатын болады. Бұл құзыреттер білім берудің барлық деңгейлеріндегі мемлекеттік жалпыға міндетті білім беру стандартының құндылығы мен мазмұндылығын, білім беру саласындағы басқа да негіздемелік құжаттарды (салалық біліктілік шеңбері, кәсіби стандарттар) айқындау үшін негіз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Негізгі құзыреттілік ретінде үш тілде білім алушылардың коммуникативтік дағдылары дамитын болады. Мектептерде педагог кадрлардың дайындығына қарай және оқушылар мен ата-аналардың қалауын ескере отырып, жекелеген пәндерді үш тілде оқытуға біртіндеп көшу қамтамасыз етіледі. "Ағылшын тілі" пәні бойынша мектепте әрбір оқу жылынан кейін тілді меңгеру деңгейіне, оқыту әдістеріне қатысты өзгерістер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Мемлекеттік тілді басым дамыту білім беруді әдіснамалық және ғылыми-әдістемелік сүйемелдеу, оның ішінде қазақ тілі мен әдебиетін тереңдетіп оқыту есебінен күшейтілетін болады. Ол үшін гуманитарлық пәндерді тереңдетіп оқытатын Абай атындағы мектептер мен мектеп-интернаттарының желісі құрылатын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 тілінде оқытпайтын мектептердегі қазақ тілі бойынша әрбір оқу жылынан кейін тілді меңгеру деңгейіне қойылатын талаптар айқындалатын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Сабақтастықты қамтамасыз ету үшін формальды және формальды емес білім берудің оқыту нәтижелерін танудың интеграцияланған жүйесі құрылатын болады. Цифрлық білім беру ресурстарын, бұқаралық ашық онлайн-курстардың желілері мен платформаларын (MOOCs) дамыту жөніндегі жұмыс жалғасады.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Ересектерге кәсіптік дамуға бағытталған "өмір бойы білім алу" қағидаты бойынша білім беру үшін жоғары оқу орындарының базасында "күміс университеттердің" жұмыс істеу тетіктері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жоғары және жоғары оқу орнынан кейінгі білім беру ұйымдарының жанынан балаларға Soft Skills және World Skills дағдыларын үйрету үшін үйірмелер, студиялар, шеберханалар, зертханалар ашу мәселесі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Әрбір студенттің онлайн-курстарға қол жеткізуін қамтамасыз ету үшін жоғары оқу орындарын "Қазақстанның ашық университеті" платформасына қосу жұмысы жандандырылатын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Олардың сапасын қамтамасыз ету бойынша тетіктерді әзірлей отырып, прокторинг және қашықтық технологиялар элементтерімен онлайн оқытуды кезең-кезеңімен енгізу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және бастауыш білім беру арасындағы сабақтастықты күшейту шеңберінде мектепке дейінгі тәрбие мен оқытудың үлгілік оқу бағдарламасы қайта қаралады және жазғы айларда мектепалды даярлық күшейтілетін болады. Жазғы айларда мектепалды даярлық мазмұнында сауатты және математикаға оқыту қарастырылады.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білім берудің жаңартылған мазмұнға көшуі аяқталғаннан кейін 12 жылдық оқытуға кезең-кезеңімен көшу басталады. 12 жылдық мектептің жоғарғы сатысы болашақ кәсіпті таңдау үшін элективті пәндерге бейінделеді. Оқу бағдарламалары, оқулықтар мен оқу-әдістемелік кешендер жаңартылады. Республикалық оқу-әдістемелік кеңестердің жұмыс істеуіне қойылатын талаптар жетілдірілетін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бағдарламаларының сабақтастығын қамтамасыз ету шеңберінде оқулықтар мен оқу-әдістемелік кешендер әзірлеудің, сараптаудың және басып шығарудың жаңа жүйесі енгізілетін болады. Қазіргі заманғы оқулықтың тұжырымдамалық моделі әзірленеді, сарапшылардың біліктілігін арттыру курстары ұйымдастырылады, құпиялылықты сақтай отырып, оқытылған және сертификатталған сарапшылар қатарынан сарапшылар базасы қалыптастырылады. Оқулықтарды әзірлеу, талқылау және сараптау және оларды білім беру ұйымдарына онлайн-режимде жеткізуді бақылау үшін цифрлық платформа құрылатын болады. Қолданыстағы оқулықтарды кезең-кезеңімен қайта басып шығару көзделеді. Барлық оқулықтар цифрланып, ашық платформаларда орналастырылады. Қағаз оқулықтарды пайдаланумен қатар электрондық оқулықтарға біртіндеп көшу жүзеге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"Әліппе" пәні Ахмет Байтұрсыновтың әдістемесі негізінде 1-сыныпта латын графикасы негізінде оқытылады.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Латын графикасына көшу жоспарлы тәртіппен кезең-кезеңімен жүзеге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берудің жаңартылған мазмұнын бекіту және одан әрі жетілдіру мақсатында жетекші ғалымдарды, сарапшыларды және практиктерді тарта отырып, ғылыми-әдістемелік сүйемелдеу, мониторинг, талдау және бағалау қамтамасыз етілетін болады. Ы. Алтынсарин атындағы Ұлттық білім академиясы "Назарбаев Зияткерлік мектептері" дербес білім беру ұйымдарымен және басқа да даму институттарымен, педагогикалық жоғары оқу орындарымен бірлесіп, ұзақ мерзімді қолданбалы зерттеулер жүргізу және Қазақстанның орта білім беру жүйесін ғылыми-әдістемелік сүйемелдеу үшін күш біріктіретін тораптық орталық құрады.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берудің жаңартылған мазмұнын енгізуге ауқымды зерттеу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Бірыңғай білім беру траекториясы шеңберінде колледждердегі жалпы білім беретін пәндердің мазмұны жалпы орта білімнің жаңартылған мазмұнына сәйкес қайта қаралатын болады. ТжКБ ұйымдарының түлектерін оқыту нәтижелері жоғары және жоғары оқу орнынан кейінгі білім алған кезде ескерілетін болады. Бұл үшін жоғары білімнің 1-2-курсының бағдарламаларымен интеграцияланған орта білімнен кейінгі білім беру (қолданбалы бакалавриат) бағдарламаларын енгізу жұмысы жалғасатын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орта білімнен кейінгі білім беру мамандықтары мен біліктілігінің сыныптауышы Білім беру халықаралық стандарттар жүктемесі мен Жоғары және жоғары оқу орнынан кейінгі білім беру мамандықтарының сыныптауышын ескере отырып өзектендіріледі. Оқыту нәтижелері бойынша сынақ бірліктерінің еуропалық жүйесінің (ECVET) әдіснамасын бейімдеу негізінде білім беру бағдарламаларының тізілімі және оқу нәтижелерін бағалау, тану, жинақтау және аудару ұлттық жүйесі құрылатын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WorldSkills халықаралық талаптарын ескеретін модульдік-құзыреттілік тәсілге негізделген бағдарламаларды енгізу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Аталған бағдарламалар студентке әр біліктілікті алғаннан кейін еңбек нарығына шығу мүмкіндігімен бір оқу мерзімі шеңберінде бірнеше біліктілік алуға мүмкіндік береді. Сонымен қатар студенттің біліктілік деңгейін арттыру үшін оқуын жалғастыру мүмкіндігі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және жоғары оқу орнынан кейінгі білім беруді жаңғырту</w:t>
      </w:r>
      <w:r w:rsidRPr="00923047">
        <w:rPr>
          <w:rFonts w:ascii="Courier New" w:eastAsia="Times New Roman" w:hAnsi="Courier New" w:cs="Courier New"/>
          <w:color w:val="000000"/>
          <w:spacing w:val="2"/>
          <w:sz w:val="20"/>
          <w:szCs w:val="20"/>
          <w:lang w:eastAsia="ru-RU"/>
        </w:rPr>
        <w:br/>
        <w:t>ХХІ ғасырдың жаһандық және пәнаралық құзыреттері (оның ішінде волонтерлік, азаматтық және әлеуметтік жауапкершілік, көшбасшылық, коммуникативтік, зерттеу дағдылары, іскерлік және т.б.) және орта білім берудің жаңартылған мазмұны контекстінде жүзеге асырылады.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Жаңа білім беру бағдарламалары өмір бойы оқытуды болжайтын, тез өзгермелі VUCA әлемінде қажетті икемді және кәсіби дағдыларды (soft skills, hard skills) қалыптастыруға бағдарланатын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білім берудің ұлттық біліктілік шеңберін өзектілендіру және оны Еуропалық жоғары білім кеңістігінің (бұдан әрі – ЕЖБК) қазақстандық академиялық дәрежелер мен біліктіліктерді тануға бағытталған ЕЖБК біліктілік шеңберіне (Ұлттық біліктілік шеңберінде өзін-өзі сертификаттау) сәйкес келтіру жоспарланып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Реттелетін кәсіптер бойынша сертификаттау жүйесін енгізу шеңберінде біліктілікті және оқыту нәтижелерін растауға бағытталған Ұлттық біліктілік тестін тапсыру әдіснамасын жетілдіру жөніндегі жұмыс жалғасатын болады. Бұл ретте педагогтердің біліктілігін арттыру және тәуелсіз сертификаттау жүйесі еңбек нарығының қажеттіліктеріне және ел педагогтерінің жеке кәсіби қажеттіліктеріне сай келетін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2021 жылдан бастап ЖОО түлектеріне жеке үлгідегі диплом беріледі. Диплом беру тәртібі өзгереді.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Білім беру саясатын уақтылы түзету және ұлттық деңгейде оқуды аяқтағаннан кейін түлектердің жұмыспен қамтылуын арттыру үшін</w:t>
      </w:r>
      <w:r w:rsidRPr="00923047">
        <w:rPr>
          <w:rFonts w:ascii="Courier New" w:eastAsia="Times New Roman" w:hAnsi="Courier New" w:cs="Courier New"/>
          <w:color w:val="000000"/>
          <w:spacing w:val="2"/>
          <w:sz w:val="20"/>
          <w:szCs w:val="20"/>
          <w:lang w:eastAsia="ru-RU"/>
        </w:rPr>
        <w:br/>
        <w:t>2020 жылдан бастап ЖОО түлектерін даярлау сапасына қанағаттануға баға берілетін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Сот және құқық қорғау жүйелерін институционалдық қайта құру шеңберінде заңтану саласында кадрлар даярлаудың сапасын күшейту шаралары қабылданатын болады. Елімізде заңдық білімді жаңғырту үшін заңдық білім беру стандарттары жетілдірілетін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2. Техникалық және кәсіптік білім берудің тартымдылығын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Ел экономикасын технологиялық жаңғырту жағдайында еңбек нарығы үшін құзыреттіліктің әмбебап жиынтығы, белсенді азаматтық ұстанымы, тұлғааралық дағдылары мен жүйелі ойлау қабілеті бар кадрлар қажет.</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 колледждерінің топ-100 студенті" жобасын іске қосу, сондай-ақ WorldSkills, JuniorSkills, DeafSkills және Abilimpics қозғалыстарына оқушылар мен студенттерді кеңінен тартуды қамтамасыз ету жоспарлануда. Ұлттық құраманың, оның ішінде әлемдік чемпионаттың сарапшылары мен қатысушыларының кәсіби және тілдік даярлық деңгейін арттыру арқылы олимпиадалық резерв мектебі қағидаты бойынша WorldSkills өңірлік және республикалық чемпионаттарын ұйымдастыру және өткізу жүйесі жетілдірілетін болады. Ұлттық құраманы қазіргі заманғы құралдармен жарақтандыру, оның ішінде жұмыс берушілер есебінен жарақтандыру, WorldSkills, Hi-TechSkills, DigitalSkills, AgroSkills чемпионаттарында ұлттық құрамаға қатысушылардың жаттығуларын қамтамасыз ету көзделетін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WorldSkills халықаралық чемпионаттарының жүлдегерлері жергілікті бюджет және демеушілер есебінен жоғары оқу орындарында оқуға грант алу мүмкіндігіне ие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"Атамекен" ұлттық кәсіпкерлер палатасымен және "Шетелдік инвесторлардың қазақстандық кеңесі" қауымдастығымен бірлесіп, салалық кәсіпорындардың қызметкерлері арасында "WorldSkills" қозғалысы дамитын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ТжКБ студенттері арасында таланттарды ашу үшін бос орындар жәрмеңкелерінің және алаңдардың баламаларын құру мақсатында шетелдік және отандық компаниялармен бірлесіп, жыл сайын цифрлық дағдыларды – Хакатон қолдана отырып, түрлі салаларда IT-шешімдерді әзірлеу бойынша өңірлік және республикалық идеялар конкурстары өткізілетін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Жастарды колледждерге тарту үшін оқушылар арасында ерте кәсіптік бағдар беру жұмысы жүйесі құрылады, жұмысшы кәсіптерін және орта буындағы білікті мамандарды танымал ету бойынша ауқымды PR-науқан өткізіледі.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"Мектеп-колледж" кешенін құру бойынша жұмыс жалғастырылатын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3. Қазақстандық жоғары білімнің халықаралық тартымдылығын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Жоғары және жоғары оқу орнынан кейінгі білім берудің тартымдылығын арттыру және қазақстандық жоғары оқу орындарының халықаралық білім беру кеңістігіндегі </w:t>
      </w:r>
      <w:r w:rsidRPr="00923047">
        <w:rPr>
          <w:rFonts w:ascii="Courier New" w:eastAsia="Times New Roman" w:hAnsi="Courier New" w:cs="Courier New"/>
          <w:color w:val="000000"/>
          <w:spacing w:val="2"/>
          <w:sz w:val="20"/>
          <w:szCs w:val="20"/>
          <w:lang w:eastAsia="ru-RU"/>
        </w:rPr>
        <w:lastRenderedPageBreak/>
        <w:t>(QS WUR, Times Higher Education және т.б.) орнын белгілеу мақсатында оқыту үшін қолайлы жағдай жасауды (инфрақұрылым, әлеуметтік пакет, гранттар, стипендиялар, т.б.), оқу кезеңінде шетелдік студенттің келуін ұйымдастыру жүйесін, ақпараттандыру тетіктерін, студенттік визаны алуды оңайлатуды, оқуды аяқтағаннан кейін жұмысқа орналастыруды қамтитын интернационалдандыру стратегиясы іске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орындарының бәсекеге қабілеттілігін және олардың ұстанымдарын әлемдік деңгейде, сондай-ақ өңірлік деңгейде күшейту үшін жоғары оқу орындарының "Халықаралық деңгейде бәсекеге қабілетті", "Ұлттық деңгейде бәсекеге қабілетті" және "Өңірлік деңгейде бәсекеге қабілетті" топтарын қалыптастыру үшін өлшемшарттар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Өңірлік білім беру хабын құру және үздік жоғары оқу орындарына шетелдік оқытушылар мен шетелдік студенттерді тарту жұмысы жалғасады. Сондай-ақ, екі дипломды бағдарламаларды, студенттер мен жоғары оқу орындары ОПҚ-ның сыртқы және ішкі академиялық ұтқырлығының әртүрлі нысандарын дамыту, қазақстандық университеттер базасында жетекші шетелдік жоғары оқу орындарының кампустарын ашу жоспарлануда. Жалпы бұл талантты жастардың кетуін қысқартуға мүмкіндік береді.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қызметтерінің экспортын шетелде жетекші қазақстандық жоғары оқу орындары филиалдарының жұмыс істеуі арқылы жүзеге асыру жоспарланып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Сапаны қамтамасыз ету мақсатында шетелдік студенттерге білім беру қызметтерін көрсететін қазақстандық жоғары оқу орындарының тізілімін қалыптастыру тәсілдері мен оларға қойылатын талаптар, сондай-ақ Қазақстан аумағында білім туралы құжаттары танылатын шетелдік жоғары оқу орындары үшін өлшемшарттар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Шетелдік студенттердің кеңес алуы үшін алаң ұйымдастыру мақсатында "Education in Kazakhstan" бірыңғай сайтының базасында онлайн портал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Шетелдік студенттер мен қазақ диаспорасына арналған стипендиялық бағдарлама іске асырылатын болады. Бұл бағдарлама шетелдік студенттерді тарту үшін катализатор болуға тиіс.</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 әлеуеті жоғары жоғары оқу орындарын қолдау моделіне қосымша университеттерді зерттеу университеттеріне ауыстыру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 экожүйенің жұмыс істеуі үшін жағдай жасау және зерттеу жоғары оқу орындарында постдокторантура бағдарламасын дамыту жұмысы жалғастырылады. Жоғары оқу орындарындағы ОҚП-ның Clarivate Analytics компаниясының Journal Citation Reports деректері бойынша 1-ші, 2-ші және 3-ші квартильге кіретін немесе Scopus деректер базасында Сite Score бойынша процентиль көрсеткіші бар басылымдардағы жарияланымдарын көбейту, сондай-ақ постдокторлық бағдарламалар шеңберінде жобалық менеджмент саласында сертификатталған зерттеушілерді даярлау күтілуде.</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Академиялық адалдық пен зерттеу этикасының қағидаттарын енгізу жетекші халықаралық жоғары оқу орындарының және Назарбаев университетінің тәжірибесіне </w:t>
      </w:r>
      <w:r w:rsidRPr="00923047">
        <w:rPr>
          <w:rFonts w:ascii="Courier New" w:eastAsia="Times New Roman" w:hAnsi="Courier New" w:cs="Courier New"/>
          <w:color w:val="000000"/>
          <w:spacing w:val="2"/>
          <w:sz w:val="20"/>
          <w:szCs w:val="20"/>
          <w:lang w:eastAsia="ru-RU"/>
        </w:rPr>
        <w:lastRenderedPageBreak/>
        <w:t>сәйкес институционалдық және академиялық деңгейлерде жүзеге асырылатын болады. Сонымен қатар барлық жазбаша жұмыстарды тексеру үшін танылған халықаралық антиплагиат ақпараттық жүйесін қолдану білім алушылар мен оқытушылардың жауапкершілігін арттырады. Жоғары оқу орындары мен ғылыми ұйымдар Scopus және Web of Science деректер базасына енгізу мақсатында бәсекеге қабілетті қазақстандық ғылыми басылымдарды қолдау жөнінде шаралар қабылдайтын болады, бұл отандық ғалымдардың мақалаларын жариялау рәсімдерін жеңілдетеді және оларға әлемдік қауымдастық үшін қолжетімділікті кеңейтеді.</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4.</w:t>
      </w: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Экономика талаптарына кадрларды даярлауға әріптестердің қатысуын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Республикалық кәсіптік бағдар және мансап орталығы құрылатын болады. Барлық өңірлерде талапкерлерге болашақ кәсіпті таңдауда көмек көрсету үшін "Кәсіптер навигаторы" мобильдік қосымшасы қолжетімді болады. Барлық мемлекеттік колледждерде жұмысқа орналастыру және мансап орталықтарын құру бітірушілердің жеке кәсіби даму траекториясын құруға ықпал етеді.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ТжКБ жүйесіне халықаралық салалық стандарттарды енгізу мәселесі пысықталатын болады. ТжКБ құзыреттері орталықтарының осы стандарттар бойынша салалық аккредиттеу рәсімінен өтуі халықаралық үлгідегі сертификатты одан әрі беру үшін міндетті шарт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Құзыреттілік орталықтары үздіксіз білім беруге және өз құзыреттері мен перспективаларын кеңейтуге, оның ішінде онлайн-курстар мен қашықтықтан оқыту арқылы кеңейтуге дайын студенттер мен мамандардың кәсіби өсуіне ықпал етеді. Орталықтар базасында инновациялық жобаларды қолдау үшін стартап-алаңдар, халықаралық стандарттарды іске асыру үшін жаттығу полигондары мен лагерьлер жұмыс істейтін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WorldSkills қамқоршылық кеңесін құру арқылы ірі бизнесті тарту жолымен бизнес пен техникалық және кәсіптік білім беру жүйесінің бірлескен күшін шоғырландыру болжанып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2020 жылдан бастап дуальды оқыту бойынша кадрлар даярлауға қатысатын кәсіпорындарды ынталандыру үшін олардың тәлімгердің еңбегіне ақы төлеу шығындарын, мемлекеттік білім беру тапсырысы есебінен жан басына шаққандағы қаржыландыру шеңберіндегі шығыс материалдарын өтеу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орта білімнен кейінгі білімі бар кадрларды даярлау сапасын арттыру мақсатында мүдделі тараптардың өзара тиімді әріптестігінің әлемде танылған нысандары (желілік білім беру, салалық кластерлер, ірі және орта бизнес субъектілерінің оқу орындарына қамқорлығы, оқушылар, шарттық қатынастар және т.б.) енгізілетін болады. Жекелеген жағдайларда оқу орындарын сатып алу құқығынсыз және өңірдің қажеттілігіне қарай МЖӘ тетіктері арқылы ірі қала құраушы кәсіпорындарға кадрлар даярлау үшін олардың бейінін өзгертпей сенімгерлік басқару мәселелері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Индустриялық кеңестерді енгізу әлеуметтік әріптестермен белсенді ынтымақтастыққа ықпал ететін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5.1.6. Білім алушының зияткерлік, рухани-адамгершілік және физикалық дамуын қамтамасыз ету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Білім берудің барлық деңгейлеріндегі тәрбие мен оқыту жүйесі бірыңғай идеологиялық және құндылық тәсілдеріне құрылады. Тәрбие жұмысы барлық мүдделі тараптарды: отбасын, білім беру ұйымы мен қоғамды кеңінен тарта отырып, кешенді түрде жүргізілуі тиіс. Бұл ретте білім беру ұйымдары білім алушылардың ата-аналарымен және заңды өкілдерімен тұлғааралық өзара іс-қимылдарды кеңейтуге және өзара жауапкершілік қағидаты бойынша ынтымақтастық құруға назар аударған жөн.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Тәрбие жұмысының негізін Елбасының адамгершілік мұрасы – "Болашаққа көзқарас: қоғамдық сананы жаңғырту" және "Ұлы даланың жеті қыры" атты бағдарламалық мақалалары құрайды. "Туған елге тағзым" жалпыреспубликалық экспедициясын қамтитын "Ұлы дала мұрагерлері" жобасы, "Тарих тағылымы" (қалалар мен ауылдардың, көшелердің тарихын және мемлекеттің дамуына үлес қосқан тұлғаларды зерттеу) және "Қазақ мәдениетінің антологиясы" (ақындар, жырау, күйші шығармашылығы арқылы ұлттық фольклорды зерттеу) әлеуметтік жобалары жалғасатын болады. Басты рөл білім беру ұйымдарының педагогикалық ұжымына беріледі, ол білім алушылардың "моральдық компасты" – дұрыс пен бұрысты ажырата білу сезімін және бақытты өмір сүруге қажетті берік мінез-құлықты бойға сіңірудегі пайымын айқындайды мен көшбасшылық қасиетін қамтамасыз етеді.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алушыларды ұйымдасқан қоғамдық қызметке тарту "Жас қыран"</w:t>
      </w:r>
      <w:r w:rsidRPr="00923047">
        <w:rPr>
          <w:rFonts w:ascii="Courier New" w:eastAsia="Times New Roman" w:hAnsi="Courier New" w:cs="Courier New"/>
          <w:color w:val="000000"/>
          <w:spacing w:val="2"/>
          <w:sz w:val="20"/>
          <w:szCs w:val="20"/>
          <w:lang w:eastAsia="ru-RU"/>
        </w:rPr>
        <w:br/>
        <w:t>(1-4 сыныптар), "Жас Ұлан" (5-10 сыныптар) балалар-жасөспірімдер қозғалысына, сондай-ақ "Жас Сарбаз" әскери-патриоттық клубына (колледж, ЖОО) кең және тұрақты мүшелікке ену жолымен қамтамасыз етілетін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ұйымдарының оқу-тәрбие процесінде отбасы құндылықтары мен отбасы институтының маңыздылығы дәріптелетін болады. Zhastar KZ жобасы шеңберінде "Ата-аналар мектебі" бастамасын іске асыру жалғасады, отбасылық тәрбие мәселелерінде психологтардың, сынып жетекшілерінің және директордың тәрбие ісі жөніндегі орынбасарларының біліктілігін арттыру енгізіледі. Білім беру ұйымдарында "Жастар мен жасөспірімдердің репродуктивті денсаулығын және қауіпсіз мінез-құлқын қорғау", "Аналар мектебі", "Әкелер мектебі" жобалары енгізілетін болады, "Менің болашақ отбасым" тақырыбында эссе жазу бойынша өңірлік конкурстары енгізіледі.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Барлық мектептер мен колледждерде ұлттық және отбасылық құндылықтарды дамытуға, балаларды тәрбиелеуде отбасының рөлін арттыруға бағытталған "Құндылықтарға негізделген білім беру" жобасы іске асырылатын болады, сондай-ақ "Білім-инновация" лицейлерінің тәжірибесі негізінде мектеп пен ата-аналардың өзара іс-қимылының жаңа форматы енгізілетін болады. Оқыту мен тәрбиеге құндылық-бағдарлы көзқарас мектеп климатында, мәдениетінде, барлық қызметкерлердің мінез-құлқында және қарым-қатынасында көрініс беретін мектептердің барлық мектеп жүйесінің ажырамас бөлігі болып табылады. Бұл бағдарлама өзін-өзі тану, өзін-өзі дамыту, әлеуметтік жауапкершілік пен оқушылардың әлеуметтенуін қалыптастыруға ықпал етеді. Бұл бағдарлама құндылықтардың оқу бағдарламаларының мазмұнына кірігуін көздейді. Бағдарламаны іске асыру шеңберінде директорлардың, директорлар орынбасарларының, оқытушылардың, психологтардың оқытуда құндылық-бағдарлы тәсілді енгізу мәселелері бойынша біліктілігін арттыру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алушыларға патриоттық тәрбие беру мақсатында әскери-патриоттық клубтардың рөлі күшейтіледі, олардың қызметін облыстық білім басқармалары деңгейінде үйлестіру жүзеге асырылады.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Оқушыларды бұқаралық спорт түрлерімен қамтуды арттыру жұмыстары жалғастырылады. Мектептерде спорттық мүкәммалдар жаңартылып, спорт залдарын орналастыру, оның ішінде тез салынатын құрылымдар есебінен орналастыру мәселесі шешілетін болады. Сондай-ақ әрбір мектеп спорт залымен қамтамасыз етіледі. Ұлттық және бұқаралық спорт түрлері бойынша ұлттық спорт лигалары, қысқы және жазғы спорт түрлері бойынша оқушылар спартакиадасы дамитын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ТжКБ ұйымдарының студенттерін спортпен айналысуға тарту мақсатында спорт түрлері бойынша жыл сайынғы спартакиада өткізілетін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орындарының спорт клубтары институционалдық мәртебеге, оның ішінде МЖӘ есебінен ие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2020, 2022, 2024 жылдары балалар спортын танымал ету және дамыту мақсатында Қазақстан оқушылар арасындағы Дүниежүзілік жазғы гимназиядаға қатысады.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Экологиялық тәрбие, қоршаған ортаға ұқыпты қарау, қаржылық және кәсіпкерлік дағдыларды дарыту тәрбиелік іс-шаралар кешені арқылы жүзеге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Колледждер мен жоғары оқу орындарында білім беру процесін автоматтандыру жолымен парасаттылық қағидаттарын енгізу, оның ішінде білім алушыларға "бір терезе" қағидаты бойынша қызмет көрсету, оқуға түсу және мемлекеттік қызметтерді алу кезінде ашықтықты қамтамасыз ету жалғастырылатын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5.1.7. Білім беру ұйымдарын цифрлық инфрақұрылыммен және қазіргі заманғы материалдық-техникалық базамен жарақтандыру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Авариялық және үш ауысымды мектептерді қысқарту, оқушы орындарының тапшылығын төмендету, сондай-ақ оқу кезеңінде студент жастардың өмір сүруі үшін жағдай жасауды қамтамасыз ету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Демографиялық өсу мен урбанизациялауды ескере отырып, оқушы орындарының тапшылығы туралы деректер негізінде мектептер желісін кеңейту, оның ішінде МЖӘ есебінен кеңейту жұмысы жалғастырылатын болады. Орта білім беру объектілерін салуды, реконструкциялауды қаржыландырудың жаңа әдістемесі енгізілетін болады. Құрылысқа қаржыландыруды бөлу кезінде ғимараттың табиғи тозуы, ғимараттың авариялығы, күрделі жөндеуге қажеттілік, үш ауысым, оқушы орындары тапшылығының болуы, халықтың табиғи өсімі мен көші-қоны басымдықтар болады. Қаржыландыру көлемі өңірдегі бір оқушыға арналған нормативке сүйене отырып айқындалатын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Мемлекеттік білім беру тапсырысын орналастыру жалғастырылады және құрылыс немесе оқушы орнын қайта жаңарту жолымен, оның ішінде МЖӘ шеңберінде жаңадан енгізілген әрбір жекеменшік орта білім беру ұйымдары ғимараттарының амортизациясына арналған шығыстарды төлеу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Студенттердің, магистранттар мен докторанттардың өмір сүру жағдайын жақсарту мақсатында МЖӘ тетігі есебінен жатақханаларда төсек-орын енгізу жалғастырылады. 2025 жылға дейін 90 мың төсек-орын енгізу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2. Ерекше мұқтаж білім беру ұйымдарының материалдық-техникалық жарақтандырылуы мен цифрлық инфрақұрылымын жақсарту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Шағын жинақты мектептердің проблемаларын шешу үшін оларды ашудың орындылығы мен өңірдегі қажеттілігіне қарай ресурстық орталықтарды басқару, қаржыландыру, кадрлық қамтамасыз ету және олардың жұмыс істеуі мәселелерін қамтитын әртүрлі модельдер әзірленіп, сынақтан өткізілетін болады. Орталықтан басқарылатын шағын жинақты әріптес мектептер үшін тірек мектептер жұмыс істейтін болады. Тірек мектептердің жанынан мектеп жанындағы интернаттар салу көзделген, бұл мектептері немесе тиісті деңгейдегі мектептері жоқ елді мекендердегі балаларды оқытумен қамтамасыз ету проблемасын шешеді.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ұйымдарының цифрлық инфрақұрылымын (сымсыз коммуникациялар, бұлтты технологиялар, микросерверлер, компьютерлер мен перифериялық жабдықтар, жергілікті желі, кеңжолақты интернетке қол жеткізу және т.б.) дамыту жұмысы жалғастырылады. Дүниежүзілік банктің "Орта білім беруді жаңғырту" жобасын іске асыру шеңберінде 5 000-нан астам мектеп</w:t>
      </w:r>
      <w:r w:rsidRPr="00923047">
        <w:rPr>
          <w:rFonts w:ascii="Courier New" w:eastAsia="Times New Roman" w:hAnsi="Courier New" w:cs="Courier New"/>
          <w:color w:val="000000"/>
          <w:spacing w:val="2"/>
          <w:sz w:val="20"/>
          <w:szCs w:val="20"/>
          <w:lang w:eastAsia="ru-RU"/>
        </w:rPr>
        <w:br/>
        <w:t>100 000 ноутбукпен және 20 000 принтермен қамтамасыз етіледі. Интернетке қосылмаған не қосылу жылдамдығы төмен 2 500-ден астам мектеп 1200 деректерді өңдеу орталығына ие болады. Нәтижесінде барлық педагогтерді компьютерлермен қамтамасыз ету бойынша "1 мұғалім – 1 компьютер" жобасы іске асырылады.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Мектептер химия, биология, физика пәндері кабинеттерімен, STEM-кабинеттермен жарақтандырылады. Еңбекке оқыту кабинеттері жаңғыртылатын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Мектебі жоқ елді мекендерде тұратын балаларды мектепке дейін және кері үйге жеткізуді ұйымдастыру жұмысы жалғастырылатын болады. Балаларды сапалы және қауіпсіз тасымалдау үшін балаларды тасымалдауды, оның ішінде МЖӘ арқылы тасымалдауды жүзеге асыратын автокөлік паркі жаңартылып, толықтырылатын болады. Сондай-ақ балалардың қауіпсіздігіне қойылатын талаптарды арттыру мақсатында балаларды тасымалдау тәртібі де өзгертілетін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ұйымдарында интернаттарды жаңғырту, оларда болу жағдайларын жақсарту, оның ішінде МЖӘ тетіктері есебінен жақсарту жұмыстары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Инфрақұрылымдық проблемаларды шешу мақсатында құрылыста модульдік конструкциялар технологиясы, оның ішінде аз қоныстанған ауылдық мекендерде қолданылатын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Ірі типтік мектептердің жобалары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берудің барлық деңгейлерінде ерекше білім берілуіне қажеттіліктері бар білім алушылар үшін қолжетімділік пен жеке тұлғаға бағдарланған орта құру жұмысы жалғасатын болады. Сондай-ақ арнайы білім беру ұйымдарының материалдық-техникалық базасы жақсаратын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 жарақтандыру кезінде жиһаз бен жабдықтардың денсаулық сақтау сипаттамаларына ерекше назар аударылатын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Қосымша білім беру ұйымдарын жабдықтармен және жиһазбен жарақтандыру жөніндегі заңнамалық және нормативтік құқықтық актілер жетілдірілетін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Мектептен тыс ұйымдарды жаңғырту, оларда балалардың болу жағдайларын жергілікті атқарушы органдардың қаражаты есебінен жақсарту жұмысы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Жергілікті атқарушы органдар кең бейінді мектептен тыс ұйымдар желісін (оқушылар сарайлары, үйлері, орталықтары, өнер мектептері, аула клубтары және т.б.) дамытудың Жол картасын әзірлейді және іске асырады.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Оқушылар сарайларында балаларға арналған технопарктер мен бизнес-инкубаторлар ашылады.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білім беруде инфрақұрылымды жаңғырту "Жас маман" жобасы шеңберінде жүзеге асырылатын болады. Жоба қорытындысы бойынша әрбір өңірде дамыған материалдық-техникалық базасы, шетелдік әріптестері мен оқытушылары, жаңа оқу жоспарлары мен бағдарламалары бар, сондай-ақ "АРЕС Petro Technic" жоғары колледжі қағидаты бойынша бизнес ортамен әріптестігі бар кемінде 5 заманауи колледж жұмыс істейді. Аталған оқу орындары білім берумен қатар құзыреттілік орталығына айналады. 2025 жылға қарай экономика салалары бойынша 180 колледжді жаңғыртуды қамтамасыз ету көзделіп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"Жас маман" бағдарламасы шеңберінде ОПҚ мен білім алушылардың зерттеу және академиялық қызметін жүзеге асыру үшін тиімді орта құру мақсатында 20 жоғары оқу орнының базасында қазіргі заманғы зертханалар, сондай-ақ 10 "Академиялық басымдықтар орталығын" құру көзделеді.</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5.1.8. Білім беруді басқару және қаржыландыру жүйесінің вертикалін енгізу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Барлық деңгейлерде білім беру саласын басқаруды жаңғырту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жүйесінің барлық буындарында коммуникация мен басқарудың тиімділігін арттыру мақсатында аудандық және қалалық білім бөлімдерінің облыстық білім басқармаларына тікелей бағынуы арқылы басқару вертикалі оңтайландырылатын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Елдің стратегиялық міндеттерін іске асыру және жоғары оқу орындарында академиялық, кадрлық, ұйымдастырушылық және қаржылық дербестікті кеңейту үшін инновациялық менеджмент енгізіледі, ұйымдастырушылық-әкімшілік ортаның және шешімдер қабылдау жүйесінің редизайны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 қызметінің тиімділігі мен ашықтығын арттыру үшін басқарудың алқалық органдарын: байқау кеңестерін, мемлекеттік жоғары оқу орындарындағы директорлар кеңестерін, мектепке дейінгі ұйымдардағы, мектептер мен колледждердегі қамқоршылық кеңестерін дамыту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 "Ашық бюджеттер" жобасын қолдайды, олардың сайттарында тиісті ақпарат қолжетімді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Білім берудің барлық деңгейлерінде өз саласындағы көшбасшылар қатарынан басқарушылардың кадрлық резерві – "Жаңа формация жетекшісі" және "ТжКБ көшбасшыларының корпусы" бағдарламасы қалыптастырылады. Білім беру ұйымдары басшыларының КРІ бойынша қызметін бағалау, сондай-ақ білім беру ұйымдары басшыларын ротациялау тетігі пысықталатын және енгізілетін болады. Білім беру ұйымдарының басшыларын тағайындау жүйесі, сондай-ақ білім алушылардың контингентін, біліктілік санаттары мен басқа да өлшемшарттарды ескере отырып, мектепке дейінгі, орта, техникалық және кәсіптік білім беру ұйымдарының басшыларына, басшыларының орынбасарларына еңбекақы және қосымша ақы төлеу тетіктері қайта қаралатын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Білім беру ұйымдарының басшылары үшін менеджмент бойынша сертификатталған біліктілікті арттыру курстарын ұйымдастыру, оның ішінде бюджеттен тыс қаражат және Дүниежүзілік банктің "Орта білім беруді жаңғырту" жобасы есебінен ұйымдастыру жөніндегі жұмыс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Икемді білім беру бағдарламаларын әзірлеу және іске асыру кезінде колледждердің академиялық дербестігі үшін жағдайлар жасалатын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Тең құқықтарды, балаларды мектепке дейінгі және орта білім беру ұйымдарына бөлу және қабылдау рәсімдерінің ашықтығын қамтамасыз ету мақсатында мемлекеттік қызмет көрсетуді жаппай цифрландыру жалғастырылады. Электрондық үкімет порталы арқылы мемлекеттік қызмет көрсетумен қамтылған мектепке дейінгі және орта білім беру ұйымдарының үлесі артады.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ТжКБ ұйымдарының білім беру процесін басқарудың автоматтандырылған жүйесі құрылатын болады, ол талапкерлерді қабылдаудан бастап студенттердің бітіруіне дейінгі процестерді қамтиды.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Колледждерді кәсіпорындарға басқаруға берудің нормативтік құқықтық базасы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Қазақстандық жоғары оқу орындары білім берудің цифрлық экожүйесін қалыптастырады. Бұл үшін жоғары оқу орындары басқарудың цифрлық және интеллектуалды сервистеріне көшеді.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Халыққа білім беру ұйымдары, олардың ресурстық қамтамасыз етілуі мен нәтижелілігін талдау нәтижелері, бос орындардың болуы, дипломдарды онлайн-тексеру және т.б. туралы ақпарат бере отырып, барлық білім беру ұйымдарының интерактивті онлайн-картасы құрылатын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WorldSkills жобалық кеңсесі, үйлестіруші орган құрылатын болады, ол WorldSkills ұлттық құрамасының жаттығу лагерлерінде, WorldSkills шетелдік чемпиондарында дайындығын, сарапшыларды оқыту мен сертификаттауды, бизнес-қоғамдастықпен өзара іс-қимылды, кәсіптік бағдар беруді және оқушыларды WorldSkills қозғалысына тартуды жүйелі негізде реттейтін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Объективті білім беру мониторингін құру мақсатында мемлекеттік органдардың деректер базасымен және бөлінген білім беру жүйелерімен, оның ішінде жоғары оқу орындарымен интеграциялай отырып, Ұлттық білім беру деректер қорын (бұдан әрі – </w:t>
      </w:r>
      <w:r w:rsidRPr="00923047">
        <w:rPr>
          <w:rFonts w:ascii="Courier New" w:eastAsia="Times New Roman" w:hAnsi="Courier New" w:cs="Courier New"/>
          <w:color w:val="000000"/>
          <w:spacing w:val="2"/>
          <w:sz w:val="20"/>
          <w:szCs w:val="20"/>
          <w:lang w:eastAsia="ru-RU"/>
        </w:rPr>
        <w:lastRenderedPageBreak/>
        <w:t>ҰБДҚ) дамыту жұмысы жалғастырылады. ҰБДҚ-да білім беруді басқару жүйесінің транспаренттілігі мен тиімділігін арттыру үшін мектепке дейінгі білім беруден бастап жұмысқа орналасу сәтіне дейінгі оқушының білім беру процесінің қозғалыс траекториясының мониторингі жүзеге асырылатын болады. 2020 жылдан бастап ҰБДҚ онлайн-режимде жұмыс істейді</w:t>
      </w:r>
      <w:r w:rsidRPr="00923047">
        <w:rPr>
          <w:rFonts w:ascii="Courier New" w:eastAsia="Times New Roman" w:hAnsi="Courier New" w:cs="Courier New"/>
          <w:i/>
          <w:iCs/>
          <w:color w:val="000000"/>
          <w:spacing w:val="2"/>
          <w:sz w:val="20"/>
          <w:szCs w:val="20"/>
          <w:bdr w:val="none" w:sz="0" w:space="0" w:color="auto" w:frame="1"/>
          <w:lang w:eastAsia="ru-RU"/>
        </w:rPr>
        <w:t>.</w:t>
      </w:r>
      <w:r w:rsidRPr="00923047">
        <w:rPr>
          <w:rFonts w:ascii="Courier New" w:eastAsia="Times New Roman" w:hAnsi="Courier New" w:cs="Courier New"/>
          <w:color w:val="000000"/>
          <w:spacing w:val="2"/>
          <w:sz w:val="20"/>
          <w:szCs w:val="20"/>
          <w:lang w:eastAsia="ru-RU"/>
        </w:rPr>
        <w:t> Блокчейн-технологиялар негізінде білім туралы құжаттардың түпнұсқалылығын тексеру жүйесі жұмыс істейтін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Барлық мүдделі тараптарға объективті ақпарат беру үшін білім беру жүйесінің жай-күйі мен дамуы туралы Ұлттық баяндаманы, сондай-ақ өңірлік білім беру жүйесінің дамуы туралы жыл сайынғы баяндамаларды дайындау жалғастырылады.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Қоғамдық тыңдау онлайн-режимде ата-аналар қауымдастығының алдында оқу тоқсанының қорытындысы бойынша жалғасады. Ата-аналардың, жұртшылықтың, үкіметтік емес ұйымдардың қатысуымен "Мектеп өмірінің бір күні" жобасын іске асыру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 Орта білімді жан басына шаққандағы қаржыландыруға көшіру және білім беруде ваучерлік жүйені енгізу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Барлық деңгейдегі білім беру қызметтерін алушылар бойынша қаржыландыру дербестендіріледі, яғни қаражатты алушыларға тікелей эскроу-шотқа бөлуге көшу жүзеге асырылған.</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Мектепке дейінгі ұйымдарда мектепке дейінгі тәрбие мен оқытуға арналған мемлекеттік білім беру тапсырысы жан басына шаққандағы қаржыландыру нормативі бойынша бөлінетін болады. Көрсетілетін қызметті алушылар меншік нысанына және ведомстволық бағыныстылығына қарамастан мектепке дейінгі ұйымның кезектілігін басқарудың автоматтандырылған жүйесінде өз бетінше таңдайды. Нәтижесінде мектепке дейінгі ұйымдардың бәсекелестігі мен білім беру қызметтерінің сапасы артады.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Орта білім беруде 2020 жылы қала мектептерінің жан басына шаққандағы қаржыландыруға толық көшуі жүзеге асырылатын болады. Кейіннен ауылдық мектептерге кезең-кезеңімен көшу жоспарлануда.</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Нормативтік құқықтық қамтамасыз ету арқылы меншік нысанына қарамастан қосымша білім беру ұйымдарында мемлекеттік тапсырысты орналастыру жолымен балаларды қосымша біліммен барынша қамту мәселесі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және орта білімнен кейінгі білім беру жүйесіне жан басына шаққандағы қаржыландыруды енгізу жұмысы жалғастырылатын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Қаржылық жағдайларды қамтамасыз ету және жоғары және жоғары оқу орнынан кейінгі білім беруді тұрақты дамыту үшін жетекші әлемдік практикалар (сараланған гранттар; нәтижеге бағдарланған бюджеттеу, кредиттік-жан басына қаржыландыру) негізінде қаржы менеджментіне жаңа тәсілдер пысықталатын болады. Мемлекеттік тапсырыс құнын арттыру, сондай-ақ құжаттарды қабылдау рәсімін цифрландыруға көшу (online admission) көзделеді.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және жоғары оқу орнынан кейінгі білім беру гранты студентке ваучер арқылы басқа жоғары оқу орнына өту құқығымен қосымша ақы төлеу шартымен беріледі.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Педагог кадрлардың біліктілігін арттыру жүйесінде педагогке жан басына шаққандағы норматив негізінде қаржыландырылатын ұйымды, оқытудың мазмұны мен мерзімдерін таңдау мүмкіндігін беретін ваучерлік-модульдік тәсіл зерделенеді және сынақтан өткізіледі.</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2-мақсат. Елдің әлеуметтік-экономикалық дамуына ғылымның үлесін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2025 жылға дейінгі стратегиялық даму жоспарында ғылымға арналған шығыстарды жалпы ішкі өнімнен 1 %-ға дейін ұлғайту көзделген. Оның ішінде 0,34 %-ын республикалық бюджет қаражатынан және бірлесіп қаржыландыру есебінен, 0,66 %-ын жеке инвестициялар қаражаты есебінен қаржыландыру жоспарлануда. Ғылымды мемлекеттік қаржыландыруды ұлғайту 2021 жылдан бастап қаржыландыруды бөлу тетіктерін реформалаудан кейін кезең-кезеңімен жүргізілетін болады. Бұл ретте 2025 жылы бірлесіп қаржыландыру үлесі ғылыми зерттеулерді бағдарламалық-нысаналы қаржыландыру шеңберінде 1 %-ды, ғылыми зерттеулерді гранттық қаржыландыру шеңберінде 1 %-ды, ғылыми және/немесе ғылыми-техникалық қызмет нәтижелерін (бұдан әрі – ҒҒТҚН) коммерцияландыру жобаларын гранттық қаржыландыру шеңберінде 50 %-ға дейін құрайды.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Тұтас алғанда, ғылымға арналған шығыстарды 2025 жылы ЖІӨ-ден</w:t>
      </w:r>
      <w:r w:rsidRPr="00923047">
        <w:rPr>
          <w:rFonts w:ascii="Courier New" w:eastAsia="Times New Roman" w:hAnsi="Courier New" w:cs="Courier New"/>
          <w:color w:val="000000"/>
          <w:spacing w:val="2"/>
          <w:sz w:val="20"/>
          <w:szCs w:val="20"/>
          <w:lang w:eastAsia="ru-RU"/>
        </w:rPr>
        <w:br/>
        <w:t>1 %-ға дейін жеткізу үшін барлық мемлекеттік емес көздерден ғылымды қаржыландыруды ұлғайту шаралары қабылданатын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Атап айтқанда, бизнестің ғылымға инвестиция салуға мүдделілігін арттыру үшін ғылыми зерттеулердің нәтижелілігін арттыру (халықаралық патенттерді алу, жаңа технологияларды әзірлеу) жөнінде шаралар қабылданатын болады. Бұдан басқа уәкілетті мемлекеттік органдармен бірлесіп, жер қойнауын пайдаланушылардың өндіруге арналған шығыстарының бір пайызының қаражатын бөлу процесін бақылау тетіктері әзірленетін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Міндеттер:</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5.2.1. Ғылымның зияткерлік әлеуетін нығайту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Жас ғалымдарды қолдау гранттық қаржыландыруға арналып өткізілетін конкурстар шеңберінде, сондай-ақ тікелей жоғары оқу орындары мен ғылыми ұйымдар ішінде жүзеге асырылатын болады. Жас ғалымдарды барлық кезеңдерде белсенді қолдау PhD мен тағылымдамаларға арналған гранттар санын ұлғайту, жас ғалымдар топтары үшін ғылыми гранттар бөлу, қазақстандық жобаларды іске асыру үшін шетелдік ғалымдарды тарту арқылы жүзеге асырылатын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Жастарды ғылымға белсенді тарту мақсатында жас ғалымдар қауымдастығы құрылады, ал ғылымды танымал ету және жас ғалымдардың санын арттыру үшін өңірлік ғылыми форумдар өткізіледі, ғылыми-танымал журналдар жасалады және ғалым кәсібінің беделін барынша насихаттау жүзеге асырылады.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Мемлекеттік ғылыми ұйымдардағы жаңа кадр саясатының мақсаттары</w:t>
      </w:r>
      <w:r w:rsidRPr="00923047">
        <w:rPr>
          <w:rFonts w:ascii="Courier New" w:eastAsia="Times New Roman" w:hAnsi="Courier New" w:cs="Courier New"/>
          <w:color w:val="000000"/>
          <w:spacing w:val="2"/>
          <w:sz w:val="20"/>
          <w:szCs w:val="20"/>
          <w:lang w:eastAsia="ru-RU"/>
        </w:rPr>
        <w:br/>
        <w:t>(1) стратегиялық HR-менеджментті енгізу, (2) лауазымдардың жаңа архитектурасы, (3) бәсекеге қабілетті еңбекақы төлеу болып табылады.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      Үш бағыт: ғылыми әлеуетті дамыту, кадр резервін күшейту және көшбасшыларды дамыту бойынша стратегиялық HR-менеджментті енгізу жөніндегі жұмыстар кешені жүргізілетін болады. Бұл ретте ғылыми ұйымдарды трансформациялау корпоративтік </w:t>
      </w:r>
      <w:r w:rsidRPr="00923047">
        <w:rPr>
          <w:rFonts w:ascii="Courier New" w:eastAsia="Times New Roman" w:hAnsi="Courier New" w:cs="Courier New"/>
          <w:color w:val="000000"/>
          <w:spacing w:val="2"/>
          <w:sz w:val="20"/>
          <w:szCs w:val="20"/>
          <w:lang w:eastAsia="ru-RU"/>
        </w:rPr>
        <w:lastRenderedPageBreak/>
        <w:t>басқаруды, икемді қаржыландыруды және басқарушылық дербестікті енгізу жолымен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 ұйымдардың кадрлық және басшылық құрамын қайта даярлау және шетелдік табысты ғалымдарды ғылыми ұйымдарға тарту бағдарламалары іске асырылады, сондай-ақ басшылық құрамның резерві қалыптастырылатын болады. Ғылыми ұйымдардың басшылары мен олардың орынбасарларын тағайындау кезінде нақты өлшенетін өлшемшарттармен ашық конкурс рәсімдерін енгізу жоспарланып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 қызметкерлер шетелдік сарапшыларды тарта отырып, ғылыми жобалар бойынша өтінімдер дайындаудың кәсіби дағдыларына оқытудан өтеді.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Мемлекеттік ғылыми ұйымдарда жоғары ғылыми жетістіктерді ынталандыруға, жас таланттар мен неғұрлым нәтижелі ғалымдарды ғылымға тартуға және орнықтыруға үлкен назар аударылатын болады. "Ғылыми тәлімгер/Научный наставник" институты енгізілетін болады, бұл жас ұрпақ пен тәжірибелі ғылыми қызметкерлер арасындағы сабақтастықты қамтамасыз етуге мүмкіндік береді. Магистратура және PhD докторантура бағдарламалары ағылшын тілінде академиялық сауаттылыққа оқыту, ғылыми зерттеулер әдіснамасы бөлігінде жетілдірілетін болады. Докторанттарға мемлекеттік білім беру тапсырысы бойынша докторантураны бітіргеннен кейін 3 жыл ішінде диссертация жұмысын тегін аяқтау және оны қорғау мүмкіндігі беріледі. Сондай-ақ постдокторантура бағдарламасы, бірінші кезекте, зерттеу жоғары оқу орындары мен ғылыми ұйымдарда дамитын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Лауазымдардың жаңа архитектурасын енгізу халықаралық практикаға сәйкес келетін лауазымдарды енгізуді көздейді.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PhD докторы дәрежесін дербес беру бойынша ерекше мәртебесі бар жоғары оқу орындарының тәжірибесі зерделенеді, бұдан әрі осы тәжірибені басқа жоғары оқу орындарына трансляциялау жөнінде шаралар қабылданатын болады. PhD докторанттарының жарияланымдарына қойылатын талаптар, академиялық адалдық қағидаттарын сақтау бөлігінде дәрежелер беру қағидалары жетілдірілетін болады; сондай-ақ шетелдік дипломдарды автоматты түрде тану өлшемшарттары қайта қаралады.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Ғалымдардың жалақысын арттыру жөніндегі шаралар қайта қаралатын болады. Базалық, гранттық және бағдарламалық-нысаналы қаржыландыру шеңберіндегі шығыстарды жоспарлау кезінде зерттеу тобының құрамындағы әрбір позиция үшін жалақының ең төменгі және ең жоғары мөлшерін белгілей отырып, еңбекақы төлеу нормативтері енгізілетін болады. Ғалымның жеке жетістіктеріне және оның зерттеу тобының немесе құрылымдық бөлімшенің құрамындағы ұжымдық жетістіктеріне байланысты жалақыға үстемеақы белгілеу жүйесі әзірленетін болады.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5.2.2. Ғылыми инфрақұрылымды жаңғырту және цифрландыру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Цифрландыру трендтерін ескере отырып, ғылыми инфрақұрылымды жаңарту және жаңғырту жөніндегі шаралар кешені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 инфрақұрылымын жаңғырту (күрделі жөндеу жүргізу, жабдықтарды жаңарту, веб-ресурстарды, ғылыми ұйымдардың ақпараттық жүйелерін әзірлеу, лицензиялық бағдарламалық қамтылым, GLP, GSP халықаралық сертификаттау және стандарттау жүргізу) және ғалымдардың цифрлық дағдыларын дамыту (сертификатталған тренингтер) шаралары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Ғылымды цифрландыруды дамыту мақсатында Қазақстан ғылымының бірыңғай ақпараттық жүйесі құрылатын болады. Жүйенің мүмкіндіктері ғалымдардың өзекті дербес бейіндерін құруға және қолдауға, әрбір ғалымның мемлекеттік көздерден қаржыландырылатын зерттеулерге қатысу тарихын қалыптастыруға, оңтайлы ғылыми әріптестікті ұсынуға, қаржыландыруға өтінімдер мен ғылыми зерттеулер туралы есептерді жіберуге, сараптамадан өту мониторингін жүзеге асыруға мүмкіндік береді.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Мемлекеттік бюджеттен қаржыландырылатын ғылыми, ғылыми-техникалық жобалар мен бағдарламаларды және олардың орындалуы жөніндегі есептерді есепке алу, ғылым саласындағы сыйлықтарды, мемлекеттік ғылыми стипендияларды алуға жұмыстарды қабылдау, мемлекеттік ғылыми-техникалық сараптама жүргізу, ғылыми және (немесе) ғылыми-техникалық қызмет субъектілерін аккредиттеу және т.б. бойынша мемлекеттік көрсетілетін қызметтер автоматтандырылады. Енгізу нәтижесінде ғылыми және ғылыми-техникалық қызмет саласында көрсетілетін қызметтердің қолжетімділігі мен сапасы артады.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ЭЫДҰ-мен ынтымақтастықты дамыту шеңберінде ҒЗТКЖ, өнеркәсіп, технологиялар арасындағы байланыстар бойынша деректер базасы қалыптастырылады, сондай-ақ Қазақстан қосылған ЭЫДҰ-ның құқықтық құралдарының қағидаттары, атап айтқанда, мемлекеттік қаражат есебінен алынған деректерге ашық қолжетімділікті қамтамасыз ету бойынша енгізіледі. Қазақстанның білім беру саясаты және ғылыми және технологиялық саясат жөніндегі ЭЫДҰ комитеттеріне қатысуын қамтамасыз ету жөніндегі ұлттық үйлестірушінің жұмысы жалғастырылады.</w:t>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5.2.3. Ғылыми әзірлемелердің нәтижелілігін арттыру және әлемдік ғылыми кеңістікке интеграциялануын қамтамасыз ету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Ғылым нәтижелілігін арттыру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 технологиялар, инновациялар саласындағы болашақ көкжиегін анықтау және болжау жөніндегі әлемдік практиканы ескере отырып, форсайт-зерттеулер мен әртүрлі ғылыми бағыттардағы өзекті ғылыми үрдістерге мониторинг жүргізілетін болады. Форсайт және талдау нәтижелері бойынша нақты нарық қажеттіліктеріне бағдарланған ұзақ мерзімді кезеңге арналған басым ғылыми бағыттардың, пәнаралық ғылыми бағдарламалардың, түйінді өнімдердің, қызметтердің, технологиялардың өзектендірілген тізбесі қалыптастырылатын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 нәтижелілігін арттыру жөніндегі шаралар кешені қабылданатын болады. Ол үшін ҒЗТКЖ-ның түпкілікті нәтижелілігіне және индустрия мен бизнес тарапынан ғылыми нәтижелердің қажеттілігін арттыруға бағытталған тиімділіктің негізгі көрсеткіштері әзірленеді және енгізіледі. Ғылыми зерттеулер нәтижелерінің елдің әлеуметтік-экономикалық дамуына әсерін тұрақты бағалау жүргізілетін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 қызметтің негізгі нәтижелерін жариялау үшін басылымдарға қойылатын талаптар, атап айтқанда міндетті "көрмей" рецензиялау, қажетті техникалық стандарттарды сақтау, редакциялық алқалар мен рецензенттердің деңгейін арттыру және т.б. қайта қаралатын болады. Ғылыми жарияланымдардың сапасын арттыру нәтижесінде қазақстандық 50 ғылыми журнал халықаралық ғылыми деректер базаларында индекстелетін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Ғылыми зерттеулердің басым міндеттерін шешуге мемлекеттік қаржыландыруды бағдарлау үшін нормативтік құқықтық актілерге ғылыми, ғылыми-техникалық жобалар мен бағдарламаларға қойылатын талаптарды нақтылау, сондай-ақ олардың арасындағы нақты шектеуді белгілеу бөлігінде өзгерістер енгізілетін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2021 жылдан бастап гранттық қаржыландыруға арналған конкурстар жыл сайын өткізілетін болады, бұл әрбір мамандандырылған ғылыми бағыт шеңберінде перспективалы идеялардың көп санын қолдауды қамтамасыз етеді, ғылымға мемлекеттік қаржыландыруды жоспарлы түрде ұлғайту үшін жағдай жасайды, кадрлардың ғылыми ортадан кетуін қысқартады.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Елдің жетекші университеттерінің базасында ҒҒТҚН және технологияларды коммерцияландыру офистерін дамыту саясаты жалғасатын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Мүдделі бизнес-әріптестер тарапынан қолданбалы ғылыми зерттеулерді бірлесіп қаржыландыру практикасы жалғасатын болады. Ғылыми және (немесе) ғылыми-техникалық қызмет нәтижелерін коммерцияландыру жобалары үшін жобаны іске асыруға бизнестің қосқан үлесінің болуы туралы талаптар жобаның жалпы құнынан 50%-ға дейін кезең-кезеңімен ұлғайтылатын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Бұған қоса ғылымды өңірлердің жергілікті міндеттерін шешуге бағдарлау мақсатында жергілікті атқарушы органдарға ғылыми зерттеулерді қосымша қаржыландыру, оның ішінде зерттеулерді гранттық немесе бағдарламалық-нысаналы қаржыландыру шеңберінде не басқа да көздерден бірлесіп қаржыландыру жөніндегі өкілеттіктерді беру мәселесі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 Ғылымды мемлекеттік қаржыландыруды тиімді және ашық бөлу және ғылыми ұйымдарда жоспарлау жүйесін жетілдіру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2025 жылға дейінгі Стратегиялық даму жоспарында ғылымға арналған шығыстарды жалпы ішкі өнімнен 1 %-ға дейін ұлғайту көзделген. Ғылымды мемлекеттік қаржыландыруды ұлғайту 2021 жылдан бастап қаржыландыруды бөлу тетіктерін реформалаудан кейін кезең-кезеңімен жүргізілетін болады. Бұл ретте мемлекеттік емес көздерден ғылымды қаржыландыру үлесі 2025 жылға қарай 35 %-ға дейін ұлғайтылатын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Ғылыми ұйымдарды дамытуды ұзақ мерзімді жоспарлау, (2) ғылыми зерттеулердің тұтастай алғанда ғылыми ұйымдарды дамытумен өзара байланысын қамтамасыз ету және (3) ғылымды мемлекеттік қаржыландыруды пайдаланудың айқындылығын арттыру мақсатында ғылымды мемлекеттік қаржыландыруды қамтитын мынадай үш деңгейлі жүйені енгізу қажет:</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1) 10 жылға арналған миссия, пайымдау және стратегия;</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 5 жылға арналған даму бағдарламасы (нақтыланған стратегия);</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3) жыл сайынғы қызмет жоспарлары.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Ұлттық ғылыми кеңестерді іргелі және қолданбалы зерттеулерге бағдарлау жөніндегі мәселелер пысықталатын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3. Ғылымды интернационалдандыру</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 саласындағы халықаралық ынтымақтастық қазақстандық ғылыми қызметкерлердің ірі шетелдік зертханалық кешендерде жұмыс жүргізетін халықаралық ұжымдарға қатысуын көздейді. Ғылыми ұйымдардың халықаралық ғылыми орталықтармен стратегиялық әріптестігі жалғасатын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 саласындағы халықаралық ынтымақтастықты қолдау үшін жетекші шетелдік ғылыми орталықтар мен университеттерде жұмыс істейтін отандастарды тарту үшін арнайы бағдарламалар әзірленетін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Халықаралық зерттеулерді гранттық қаржыландыруға жекелеген конкурстар көзделетін болады, бұл ғылыми қызметкерлердің өндірістік және нәтижелі қызметке деген ынтасын, кәсіби өсуі мен ұтқырлығын арттыруға алып келеді.</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Халықаралық ғылыми гранттар мен жобалар туралы ақпараттың интернет-платформа – агрегаторын құру аяқталатын болады, 2020 жылдың соңына дейін оған ғылыми және (немесе) ғылыми-техникалық қызметтің барлық аккредиттелген субъектілері үшін қол жеткізу қамтамасыз етілетін болады.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Қазақстандық ғылымның әлемдік ғылыми қоғамдастыққа кірігуін тереңдету мақсатында халықаралық зерттеулерге арналған гранттарға қосымша ғалымдарды ағылшын тіліне, жоғары технологиялық ортада жұмыс істеуге және халықаралық және шетелдік қорлар қаржыландыратын ғылыми зерттеулерге өтінімдер беру рәсімдеріне оқыту жалғастырылатын болады.</w:t>
      </w:r>
    </w:p>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b/>
          <w:bCs/>
          <w:color w:val="000000"/>
          <w:spacing w:val="2"/>
          <w:sz w:val="20"/>
          <w:szCs w:val="20"/>
          <w:bdr w:val="none" w:sz="0" w:space="0" w:color="auto" w:frame="1"/>
          <w:lang w:eastAsia="ru-RU"/>
        </w:rPr>
        <w:t>6-бөлім. Қажетті ресурстар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2020 – 2025 жылдары білім мен ғылымға арналған бюджет шығыстарын кезең-кезеңімен ұлғайту, 2025 жылға қарай олардың жалпы ішкі өнімдегі үлесінің дамыған елдердің орташа деңгейіне дейін өсуін қамтамасыз ету жоспарланып отыр.</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Болжанатын қаржылық шығындар (күрделі және ағымдағы)</w:t>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млрд. теңге </w:t>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096"/>
        <w:gridCol w:w="710"/>
        <w:gridCol w:w="3283"/>
        <w:gridCol w:w="2689"/>
        <w:gridCol w:w="1700"/>
        <w:gridCol w:w="2887"/>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Жылдар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Республикалық бюджет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Басқа көздер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Жеке инвестициялар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Жиыны: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11 578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9 565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1284</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2020 – 2025 жылдарға арналған Бағдарламаны қаржыландыру көлемі Қазақстан Республикасының заңнамасына сәйкес тиісті қаржы жылдарына арналған республикалық және жергілікті бюджеттерді бекіту кезінде нақтыланатын болады. Жергілікті атқарушы органдар іске асыратын іс-шаралар жоспарлы кезеңге арналған жергілікті бюджеттерде көзделген қаражат шегінде орындалатын болады.</w:t>
      </w:r>
    </w:p>
    <w:tbl>
      <w:tblPr>
        <w:tblW w:w="13380" w:type="dxa"/>
        <w:tblCellMar>
          <w:left w:w="0" w:type="dxa"/>
          <w:right w:w="0" w:type="dxa"/>
        </w:tblCellMar>
        <w:tblLook w:val="04A0" w:firstRow="1" w:lastRow="0" w:firstColumn="1" w:lastColumn="0" w:noHBand="0" w:noVBand="1"/>
      </w:tblPr>
      <w:tblGrid>
        <w:gridCol w:w="8420"/>
        <w:gridCol w:w="4960"/>
      </w:tblGrid>
      <w:tr w:rsidR="00923047" w:rsidRPr="00923047" w:rsidTr="00923047">
        <w:tc>
          <w:tcPr>
            <w:tcW w:w="5805" w:type="dxa"/>
            <w:tcBorders>
              <w:top w:val="nil"/>
              <w:left w:val="nil"/>
              <w:bottom w:val="nil"/>
              <w:right w:val="nil"/>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jc w:val="center"/>
              <w:rPr>
                <w:rFonts w:ascii="Times New Roman" w:eastAsia="Times New Roman" w:hAnsi="Times New Roman" w:cs="Times New Roman"/>
                <w:sz w:val="20"/>
                <w:szCs w:val="20"/>
                <w:lang w:eastAsia="ru-RU"/>
              </w:rPr>
            </w:pPr>
            <w:r w:rsidRPr="00923047">
              <w:rPr>
                <w:rFonts w:ascii="Times New Roman" w:eastAsia="Times New Roman" w:hAnsi="Times New Roman" w:cs="Times New Roman"/>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jc w:val="center"/>
              <w:rPr>
                <w:rFonts w:ascii="Times New Roman" w:eastAsia="Times New Roman" w:hAnsi="Times New Roman" w:cs="Times New Roman"/>
                <w:sz w:val="20"/>
                <w:szCs w:val="20"/>
                <w:lang w:eastAsia="ru-RU"/>
              </w:rPr>
            </w:pPr>
            <w:bookmarkStart w:id="2" w:name="z80"/>
            <w:bookmarkEnd w:id="2"/>
            <w:r w:rsidRPr="00923047">
              <w:rPr>
                <w:rFonts w:ascii="Times New Roman" w:eastAsia="Times New Roman" w:hAnsi="Times New Roman" w:cs="Times New Roman"/>
                <w:sz w:val="20"/>
                <w:szCs w:val="20"/>
                <w:lang w:eastAsia="ru-RU"/>
              </w:rPr>
              <w:t>Қазақстан Республикасында</w:t>
            </w:r>
            <w:r w:rsidRPr="00923047">
              <w:rPr>
                <w:rFonts w:ascii="Times New Roman" w:eastAsia="Times New Roman" w:hAnsi="Times New Roman" w:cs="Times New Roman"/>
                <w:sz w:val="20"/>
                <w:szCs w:val="20"/>
                <w:lang w:eastAsia="ru-RU"/>
              </w:rPr>
              <w:br/>
              <w:t>білім беруді және ғылымды</w:t>
            </w:r>
            <w:r w:rsidRPr="00923047">
              <w:rPr>
                <w:rFonts w:ascii="Times New Roman" w:eastAsia="Times New Roman" w:hAnsi="Times New Roman" w:cs="Times New Roman"/>
                <w:sz w:val="20"/>
                <w:szCs w:val="20"/>
                <w:lang w:eastAsia="ru-RU"/>
              </w:rPr>
              <w:br/>
              <w:t>дамытудың 2020 – 2025 жылдарға</w:t>
            </w:r>
            <w:r w:rsidRPr="00923047">
              <w:rPr>
                <w:rFonts w:ascii="Times New Roman" w:eastAsia="Times New Roman" w:hAnsi="Times New Roman" w:cs="Times New Roman"/>
                <w:sz w:val="20"/>
                <w:szCs w:val="20"/>
                <w:lang w:eastAsia="ru-RU"/>
              </w:rPr>
              <w:br/>
              <w:t>арналған мемлекеттік бағдарламасына</w:t>
            </w:r>
            <w:r w:rsidRPr="00923047">
              <w:rPr>
                <w:rFonts w:ascii="Times New Roman" w:eastAsia="Times New Roman" w:hAnsi="Times New Roman" w:cs="Times New Roman"/>
                <w:sz w:val="20"/>
                <w:szCs w:val="20"/>
                <w:lang w:eastAsia="ru-RU"/>
              </w:rPr>
              <w:br/>
              <w:t>қосымша</w:t>
            </w:r>
          </w:p>
        </w:tc>
      </w:tr>
    </w:tbl>
    <w:p w:rsidR="00923047" w:rsidRPr="00923047" w:rsidRDefault="00923047" w:rsidP="00012A97">
      <w:pPr>
        <w:spacing w:before="225" w:after="135" w:line="390" w:lineRule="atLeast"/>
        <w:ind w:left="-567"/>
        <w:textAlignment w:val="baseline"/>
        <w:outlineLvl w:val="2"/>
        <w:rPr>
          <w:rFonts w:ascii="Courier New" w:eastAsia="Times New Roman" w:hAnsi="Courier New" w:cs="Courier New"/>
          <w:color w:val="1E1E1E"/>
          <w:sz w:val="32"/>
          <w:szCs w:val="32"/>
          <w:lang w:eastAsia="ru-RU"/>
        </w:rPr>
      </w:pPr>
      <w:r w:rsidRPr="00923047">
        <w:rPr>
          <w:rFonts w:ascii="Courier New" w:eastAsia="Times New Roman" w:hAnsi="Courier New" w:cs="Courier New"/>
          <w:color w:val="1E1E1E"/>
          <w:sz w:val="32"/>
          <w:szCs w:val="32"/>
          <w:lang w:eastAsia="ru-RU"/>
        </w:rPr>
        <w:t>Қазақстан Республикасында білім беруді және ғылымды дамытудың 2020 – 2025 жылдарға арналған мемлекеттік бағдарламасын іске асыру жөніндегі іс-шаралар жоспары</w:t>
      </w:r>
    </w:p>
    <w:tbl>
      <w:tblPr>
        <w:tblW w:w="1336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926"/>
        <w:gridCol w:w="2634"/>
        <w:gridCol w:w="438"/>
        <w:gridCol w:w="1536"/>
        <w:gridCol w:w="1048"/>
        <w:gridCol w:w="1780"/>
        <w:gridCol w:w="1170"/>
        <w:gridCol w:w="682"/>
        <w:gridCol w:w="1170"/>
        <w:gridCol w:w="682"/>
        <w:gridCol w:w="1170"/>
        <w:gridCol w:w="585"/>
        <w:gridCol w:w="585"/>
        <w:gridCol w:w="1048"/>
        <w:gridCol w:w="252"/>
        <w:gridCol w:w="918"/>
      </w:tblGrid>
      <w:tr w:rsidR="00923047" w:rsidRPr="00923047" w:rsidTr="00923047">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Р/с №</w:t>
            </w:r>
            <w:r w:rsidRPr="00923047">
              <w:rPr>
                <w:rFonts w:ascii="Courier New" w:eastAsia="Times New Roman" w:hAnsi="Courier New" w:cs="Courier New"/>
                <w:color w:val="000000"/>
                <w:spacing w:val="2"/>
                <w:sz w:val="20"/>
                <w:szCs w:val="20"/>
                <w:lang w:eastAsia="ru-RU"/>
              </w:rPr>
              <w:br/>
              <w:t>1.</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Атауы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Өлшем бірлігі</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Аяқталу нысаны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Орындау мерзімі</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Орындауға жауаптылар</w:t>
            </w:r>
          </w:p>
        </w:tc>
        <w:tc>
          <w:tcPr>
            <w:tcW w:w="0" w:type="auto"/>
            <w:gridSpan w:val="7"/>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Оның ішінде жылдар бойынша (млн. теңге)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Қаржыландыру көздері</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Бюджеттік бағдарлама коды</w:t>
            </w: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jc w:val="center"/>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1-мақсат: Қазақстандық білім мен ғылымның жаһандық бәсекеге қабілеттілігін арттыру, жалпыадамзаттық құндылықтар негізінде тұлғаны тәрбиелеу және оқыту</w:t>
            </w:r>
          </w:p>
        </w:tc>
      </w:tr>
      <w:tr w:rsidR="00923047" w:rsidRPr="00923047" w:rsidTr="00923047">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1-нысаналы индикатор.</w:t>
            </w:r>
            <w:r w:rsidRPr="00923047">
              <w:rPr>
                <w:rFonts w:ascii="Courier New" w:eastAsia="Times New Roman" w:hAnsi="Courier New" w:cs="Courier New"/>
                <w:color w:val="000000"/>
                <w:spacing w:val="2"/>
                <w:sz w:val="20"/>
                <w:szCs w:val="20"/>
                <w:lang w:eastAsia="ru-RU"/>
              </w:rPr>
              <w:br/>
              <w:t>1-6 жас аралығындағы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84,6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 жас аралығындағы</w:t>
            </w:r>
            <w:r w:rsidRPr="00923047">
              <w:rPr>
                <w:rFonts w:ascii="Courier New" w:eastAsia="Times New Roman" w:hAnsi="Courier New" w:cs="Courier New"/>
                <w:color w:val="000000"/>
                <w:spacing w:val="2"/>
                <w:sz w:val="20"/>
                <w:szCs w:val="20"/>
                <w:lang w:eastAsia="ru-RU"/>
              </w:rPr>
              <w:br/>
              <w:t>балаларды мектепке дейінгі тәрбиемен және оқытумен қамту</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2-нысаналы индикатор.</w:t>
            </w:r>
            <w:r w:rsidRPr="00923047">
              <w:rPr>
                <w:rFonts w:ascii="Courier New" w:eastAsia="Times New Roman" w:hAnsi="Courier New" w:cs="Courier New"/>
                <w:color w:val="000000"/>
                <w:spacing w:val="2"/>
                <w:sz w:val="20"/>
                <w:szCs w:val="20"/>
                <w:lang w:eastAsia="ru-RU"/>
              </w:rPr>
              <w:br/>
              <w:t>15 жастағы қазақстандық оқушылардың PISA (ЭЫДҰ) халықаралық зерттеуіндегі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PISA-2021:</w:t>
            </w:r>
            <w:r w:rsidRPr="00923047">
              <w:rPr>
                <w:rFonts w:ascii="Courier New" w:eastAsia="Times New Roman" w:hAnsi="Courier New" w:cs="Courier New"/>
                <w:color w:val="000000"/>
                <w:spacing w:val="2"/>
                <w:sz w:val="20"/>
                <w:szCs w:val="20"/>
                <w:lang w:eastAsia="ru-RU"/>
              </w:rPr>
              <w:br/>
              <w:t>математика – 470, жаратылыстану – 465,</w:t>
            </w:r>
            <w:r w:rsidRPr="00923047">
              <w:rPr>
                <w:rFonts w:ascii="Courier New" w:eastAsia="Times New Roman" w:hAnsi="Courier New" w:cs="Courier New"/>
                <w:color w:val="000000"/>
                <w:spacing w:val="2"/>
                <w:sz w:val="20"/>
                <w:szCs w:val="20"/>
                <w:lang w:eastAsia="ru-RU"/>
              </w:rPr>
              <w:br/>
              <w:t>оқу – 440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PISA-2024:</w:t>
            </w:r>
            <w:r w:rsidRPr="00923047">
              <w:rPr>
                <w:rFonts w:ascii="Courier New" w:eastAsia="Times New Roman" w:hAnsi="Courier New" w:cs="Courier New"/>
                <w:color w:val="000000"/>
                <w:spacing w:val="2"/>
                <w:sz w:val="20"/>
                <w:szCs w:val="20"/>
                <w:lang w:eastAsia="ru-RU"/>
              </w:rPr>
              <w:br/>
              <w:t>математика – 480, жаратылыстану – 490, оқу – 450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3-нысаналы индикатор.</w:t>
            </w:r>
            <w:r w:rsidRPr="00923047">
              <w:rPr>
                <w:rFonts w:ascii="Courier New" w:eastAsia="Times New Roman" w:hAnsi="Courier New" w:cs="Courier New"/>
                <w:color w:val="000000"/>
                <w:spacing w:val="2"/>
                <w:sz w:val="20"/>
                <w:szCs w:val="20"/>
                <w:lang w:eastAsia="ru-RU"/>
              </w:rPr>
              <w:br/>
              <w:t>Балалардың</w:t>
            </w:r>
            <w:r w:rsidRPr="00923047">
              <w:rPr>
                <w:rFonts w:ascii="Courier New" w:eastAsia="Times New Roman" w:hAnsi="Courier New" w:cs="Courier New"/>
                <w:color w:val="000000"/>
                <w:spacing w:val="2"/>
                <w:sz w:val="20"/>
                <w:szCs w:val="20"/>
                <w:lang w:eastAsia="ru-RU"/>
              </w:rPr>
              <w:br/>
              <w:t>әл-ауқаты индексі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0-ден 1-ге дейінгі шкала (балл)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0,73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4-нысаналы индикатор.</w:t>
            </w:r>
            <w:r w:rsidRPr="00923047">
              <w:rPr>
                <w:rFonts w:ascii="Courier New" w:eastAsia="Times New Roman" w:hAnsi="Courier New" w:cs="Courier New"/>
                <w:color w:val="000000"/>
                <w:spacing w:val="2"/>
                <w:sz w:val="20"/>
                <w:szCs w:val="20"/>
                <w:lang w:eastAsia="ru-RU"/>
              </w:rPr>
              <w:br/>
              <w:t xml:space="preserve">Мемлекеттік білім беру тапсырысы бойынша ТжКБ оқу орындарын бітіргеннен </w:t>
            </w:r>
            <w:r w:rsidRPr="00923047">
              <w:rPr>
                <w:rFonts w:ascii="Courier New" w:eastAsia="Times New Roman" w:hAnsi="Courier New" w:cs="Courier New"/>
                <w:color w:val="000000"/>
                <w:spacing w:val="2"/>
                <w:sz w:val="20"/>
                <w:szCs w:val="20"/>
                <w:lang w:eastAsia="ru-RU"/>
              </w:rPr>
              <w:lastRenderedPageBreak/>
              <w:t>кейін бірінші жылы жұмысқа орналастырылған бітірушілердің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АШМ,</w:t>
            </w:r>
            <w:r w:rsidRPr="00923047">
              <w:rPr>
                <w:rFonts w:ascii="Courier New" w:eastAsia="Times New Roman" w:hAnsi="Courier New" w:cs="Courier New"/>
                <w:color w:val="000000"/>
                <w:spacing w:val="2"/>
                <w:sz w:val="20"/>
                <w:szCs w:val="20"/>
                <w:lang w:eastAsia="ru-RU"/>
              </w:rPr>
              <w:br/>
              <w:t>МСМ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64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5-нысаналы индикатор.</w:t>
            </w:r>
            <w:r w:rsidRPr="00923047">
              <w:rPr>
                <w:rFonts w:ascii="Courier New" w:eastAsia="Times New Roman" w:hAnsi="Courier New" w:cs="Courier New"/>
                <w:color w:val="000000"/>
                <w:spacing w:val="2"/>
                <w:sz w:val="20"/>
                <w:szCs w:val="20"/>
                <w:lang w:eastAsia="ru-RU"/>
              </w:rPr>
              <w:br/>
              <w:t>Мемлекеттік білім беру тапсырысы бойынша жоғары оқу орындарын бітіргеннен кейін бірінші жылы жұмысқа орналастырылған бітірушілердің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 мині,</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1-міндет: Педагог кәсібінің жоғары мәртебесін қамтамасыз ету, педагогикалық білім беруді жаңғырту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 Педагог жалақысының экономика бойынша орташа еңбекақыға арақатынасы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 Қаржы</w:t>
            </w:r>
            <w:r w:rsidRPr="00923047">
              <w:rPr>
                <w:rFonts w:ascii="Courier New" w:eastAsia="Times New Roman" w:hAnsi="Courier New" w:cs="Courier New"/>
                <w:color w:val="000000"/>
                <w:spacing w:val="2"/>
                <w:sz w:val="20"/>
                <w:szCs w:val="20"/>
                <w:lang w:eastAsia="ru-RU"/>
              </w:rPr>
              <w:br/>
              <w:t>мині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 Мектепке дейінгі ұйымдар басшыларының, әдіскерлерінің, тәрбиешілерінің жалпы санындағы "Мектепке дейінгі тәрбие және оқыту" мамандығы бойынша техникалық және кәсіптік және жоғары білімі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Кәсіптік стандарттар негізінде әзірленген, педагогикалық мамандықтар бойынша енгізілген білім беру бағдарламаларының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4-нәтиже көрсеткіші.</w:t>
            </w:r>
            <w:r w:rsidRPr="00923047">
              <w:rPr>
                <w:rFonts w:ascii="Courier New" w:eastAsia="Times New Roman" w:hAnsi="Courier New" w:cs="Courier New"/>
                <w:color w:val="000000"/>
                <w:spacing w:val="2"/>
                <w:sz w:val="20"/>
                <w:szCs w:val="20"/>
                <w:lang w:eastAsia="ru-RU"/>
              </w:rPr>
              <w:br/>
              <w:t xml:space="preserve">Орта білім беру ұйымдары педагогтерінің жалпы санындағы педагог-шебердің, педагог - зерттеушінің, педагог-сарапшының және педагог-модератордың біліктілік </w:t>
            </w:r>
            <w:r w:rsidRPr="00923047">
              <w:rPr>
                <w:rFonts w:ascii="Courier New" w:eastAsia="Times New Roman" w:hAnsi="Courier New" w:cs="Courier New"/>
                <w:color w:val="000000"/>
                <w:spacing w:val="2"/>
                <w:sz w:val="20"/>
                <w:szCs w:val="20"/>
                <w:lang w:eastAsia="ru-RU"/>
              </w:rPr>
              <w:lastRenderedPageBreak/>
              <w:t>деңгейі бар педагогтердің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 мәртебесі туралы" Қазақстан Республикасы Заңынан туындайтын нормативтік құқықтық актілерді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саласындағы нормативтік құқықтық актілер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маусым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w:t>
            </w:r>
            <w:r w:rsidRPr="00923047">
              <w:rPr>
                <w:rFonts w:ascii="Courier New" w:eastAsia="Times New Roman" w:hAnsi="Courier New" w:cs="Courier New"/>
                <w:color w:val="000000"/>
                <w:spacing w:val="2"/>
                <w:sz w:val="20"/>
                <w:szCs w:val="20"/>
                <w:lang w:eastAsia="ru-RU"/>
              </w:rPr>
              <w:br/>
              <w:t>мині,</w:t>
            </w:r>
            <w:r w:rsidRPr="00923047">
              <w:rPr>
                <w:rFonts w:ascii="Courier New" w:eastAsia="Times New Roman" w:hAnsi="Courier New" w:cs="Courier New"/>
                <w:color w:val="000000"/>
                <w:spacing w:val="2"/>
                <w:sz w:val="20"/>
                <w:szCs w:val="20"/>
                <w:lang w:eastAsia="ru-RU"/>
              </w:rPr>
              <w:br/>
              <w:t>Қаржы</w:t>
            </w:r>
            <w:r w:rsidRPr="00923047">
              <w:rPr>
                <w:rFonts w:ascii="Courier New" w:eastAsia="Times New Roman" w:hAnsi="Courier New" w:cs="Courier New"/>
                <w:color w:val="000000"/>
                <w:spacing w:val="2"/>
                <w:sz w:val="20"/>
                <w:szCs w:val="20"/>
                <w:lang w:eastAsia="ru-RU"/>
              </w:rPr>
              <w:br/>
              <w:t>мині,</w:t>
            </w:r>
            <w:r w:rsidRPr="00923047">
              <w:rPr>
                <w:rFonts w:ascii="Courier New" w:eastAsia="Times New Roman" w:hAnsi="Courier New" w:cs="Courier New"/>
                <w:color w:val="000000"/>
                <w:spacing w:val="2"/>
                <w:sz w:val="20"/>
                <w:szCs w:val="20"/>
                <w:lang w:eastAsia="ru-RU"/>
              </w:rPr>
              <w:br/>
              <w:t>ҰЭМ,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Педагогтердің еңбекақысын 25%-ға арттыру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w:t>
            </w:r>
            <w:r w:rsidRPr="00923047">
              <w:rPr>
                <w:rFonts w:ascii="Courier New" w:eastAsia="Times New Roman" w:hAnsi="Courier New" w:cs="Courier New"/>
                <w:color w:val="000000"/>
                <w:spacing w:val="2"/>
                <w:sz w:val="20"/>
                <w:szCs w:val="20"/>
                <w:lang w:eastAsia="ru-RU"/>
              </w:rPr>
              <w:br/>
              <w:t>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2020 -2025 жылдардың</w:t>
            </w:r>
            <w:r w:rsidRPr="00923047">
              <w:rPr>
                <w:rFonts w:ascii="Courier New" w:eastAsia="Times New Roman" w:hAnsi="Courier New" w:cs="Courier New"/>
                <w:color w:val="000000"/>
                <w:spacing w:val="2"/>
                <w:sz w:val="20"/>
                <w:szCs w:val="20"/>
                <w:lang w:eastAsia="ru-RU"/>
              </w:rPr>
              <w:br/>
              <w:t>қаңтары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Қаржы мині,</w:t>
            </w:r>
            <w:r w:rsidRPr="00923047">
              <w:rPr>
                <w:rFonts w:ascii="Courier New" w:eastAsia="Times New Roman" w:hAnsi="Courier New" w:cs="Courier New"/>
                <w:color w:val="000000"/>
                <w:spacing w:val="2"/>
                <w:sz w:val="20"/>
                <w:szCs w:val="20"/>
                <w:lang w:eastAsia="ru-RU"/>
              </w:rPr>
              <w:br/>
              <w:t>Еңбек мині, 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295 131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580 899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879 941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1 192 604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1 192 604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1 192 604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5 333 783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098</w:t>
            </w:r>
            <w:r w:rsidRPr="00923047">
              <w:rPr>
                <w:rFonts w:ascii="Courier New" w:eastAsia="Times New Roman" w:hAnsi="Courier New" w:cs="Courier New"/>
                <w:color w:val="000000"/>
                <w:spacing w:val="2"/>
                <w:sz w:val="20"/>
                <w:szCs w:val="20"/>
                <w:lang w:eastAsia="ru-RU"/>
              </w:rPr>
              <w:br/>
              <w:t>099</w:t>
            </w:r>
            <w:r w:rsidRPr="00923047">
              <w:rPr>
                <w:rFonts w:ascii="Courier New" w:eastAsia="Times New Roman" w:hAnsi="Courier New" w:cs="Courier New"/>
                <w:color w:val="000000"/>
                <w:spacing w:val="2"/>
                <w:sz w:val="20"/>
                <w:szCs w:val="20"/>
                <w:lang w:eastAsia="ru-RU"/>
              </w:rPr>
              <w:br/>
              <w:t>203</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Мұғалімнің еңбегін нормалау жүйесін зерделеу және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w:t>
            </w:r>
            <w:r w:rsidRPr="00923047">
              <w:rPr>
                <w:rFonts w:ascii="Courier New" w:eastAsia="Times New Roman" w:hAnsi="Courier New" w:cs="Courier New"/>
                <w:color w:val="000000"/>
                <w:spacing w:val="2"/>
                <w:sz w:val="20"/>
                <w:szCs w:val="20"/>
                <w:lang w:eastAsia="ru-RU"/>
              </w:rPr>
              <w:br/>
              <w:t>1- жартыжылдығы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 мині,</w:t>
            </w:r>
            <w:r w:rsidRPr="00923047">
              <w:rPr>
                <w:rFonts w:ascii="Courier New" w:eastAsia="Times New Roman" w:hAnsi="Courier New" w:cs="Courier New"/>
                <w:color w:val="000000"/>
                <w:spacing w:val="2"/>
                <w:sz w:val="20"/>
                <w:szCs w:val="20"/>
                <w:lang w:eastAsia="ru-RU"/>
              </w:rPr>
              <w:br/>
              <w:t>ҰЭМ,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Мұғалімдердің TALIS халықаралық зерттеуіне қатысуын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ЭЫДҰ-мен шарт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Қаржы 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Біліктілікті арттыру курстары және курстан кейінгі қолдау бағдарламаларының форматын өзгерту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r w:rsidRPr="00923047">
              <w:rPr>
                <w:rFonts w:ascii="Courier New" w:eastAsia="Times New Roman" w:hAnsi="Courier New" w:cs="Courier New"/>
                <w:color w:val="000000"/>
                <w:spacing w:val="2"/>
                <w:sz w:val="20"/>
                <w:szCs w:val="20"/>
                <w:lang w:eastAsia="ru-RU"/>
              </w:rPr>
              <w:br/>
              <w:t>жылдың</w:t>
            </w:r>
            <w:r w:rsidRPr="00923047">
              <w:rPr>
                <w:rFonts w:ascii="Courier New" w:eastAsia="Times New Roman" w:hAnsi="Courier New" w:cs="Courier New"/>
                <w:color w:val="000000"/>
                <w:spacing w:val="2"/>
                <w:sz w:val="20"/>
                <w:szCs w:val="20"/>
                <w:lang w:eastAsia="ru-RU"/>
              </w:rPr>
              <w:br/>
              <w:t>1-жартыжылдығы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Пән мұғалімдерінің республикалық қауымдастығын құру және оның жұмыс істеуі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Ы.Алтынсарин атындағы ҰБА Оқу-әдістемелік кеңесінің шешімі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 1- жартыжылдығы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Әр өңірде пән мұғалімдерінің қауымдастығын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 1- жартыжылдығы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Пән</w:t>
            </w:r>
            <w:r w:rsidRPr="00923047">
              <w:rPr>
                <w:rFonts w:ascii="Courier New" w:eastAsia="Times New Roman" w:hAnsi="Courier New" w:cs="Courier New"/>
                <w:color w:val="000000"/>
                <w:spacing w:val="2"/>
                <w:sz w:val="20"/>
                <w:szCs w:val="20"/>
                <w:lang w:eastAsia="ru-RU"/>
              </w:rPr>
              <w:br/>
              <w:t>мұғалімдерінің форумын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w:t>
            </w:r>
            <w:r w:rsidRPr="00923047">
              <w:rPr>
                <w:rFonts w:ascii="Courier New" w:eastAsia="Times New Roman" w:hAnsi="Courier New" w:cs="Courier New"/>
                <w:color w:val="000000"/>
                <w:spacing w:val="2"/>
                <w:sz w:val="20"/>
                <w:szCs w:val="20"/>
                <w:lang w:eastAsia="ru-RU"/>
              </w:rPr>
              <w:br/>
              <w:t>1- жартыжылдығы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Педагогикалық мамандықтарға түсу үшін </w:t>
            </w:r>
            <w:r w:rsidRPr="00923047">
              <w:rPr>
                <w:rFonts w:ascii="Courier New" w:eastAsia="Times New Roman" w:hAnsi="Courier New" w:cs="Courier New"/>
                <w:color w:val="000000"/>
                <w:spacing w:val="2"/>
                <w:sz w:val="20"/>
                <w:szCs w:val="20"/>
                <w:lang w:eastAsia="ru-RU"/>
              </w:rPr>
              <w:lastRenderedPageBreak/>
              <w:t>балдарды кезең-кезеңімен ұлғайту және педагогикалық мамандықтар бойынша шығармашылық емтихандарды тапсыру кезінде өлшемшарттарды өзгерту бөлігінде жоғары оқу орындарына қабылдаудың үлгілік қағидаларына өзгерістер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2020-2021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орнының үздік оқытушысы", "Үздік педагог" жыл сайынғы республикалық конкурсын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 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2020 -2025 жылдардың</w:t>
            </w:r>
            <w:r w:rsidRPr="00923047">
              <w:rPr>
                <w:rFonts w:ascii="Courier New" w:eastAsia="Times New Roman" w:hAnsi="Courier New" w:cs="Courier New"/>
                <w:color w:val="000000"/>
                <w:spacing w:val="2"/>
                <w:sz w:val="20"/>
                <w:szCs w:val="20"/>
                <w:lang w:eastAsia="ru-RU"/>
              </w:rPr>
              <w:br/>
              <w:t>ІІІ-IV тоқсаны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1 239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1 299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1 351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1 405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1 463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7 937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Жаңа формат бойынша мектепке дейінгі, орта, қосымша білім беру және ТжКБ ұйымдары педагогтерін аттестаттау нәтижелері негізінде санатты беру / растау кезінде педагогикалық шеберлігі үшін қосымша ақы белгілеу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 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94 412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161 380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197 103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197 103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197 103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197 103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1 044 204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098</w:t>
            </w:r>
            <w:r w:rsidRPr="00923047">
              <w:rPr>
                <w:rFonts w:ascii="Courier New" w:eastAsia="Times New Roman" w:hAnsi="Courier New" w:cs="Courier New"/>
                <w:color w:val="000000"/>
                <w:spacing w:val="2"/>
                <w:sz w:val="20"/>
                <w:szCs w:val="20"/>
                <w:lang w:eastAsia="ru-RU"/>
              </w:rPr>
              <w:br/>
              <w:t>099</w:t>
            </w:r>
            <w:r w:rsidRPr="00923047">
              <w:rPr>
                <w:rFonts w:ascii="Courier New" w:eastAsia="Times New Roman" w:hAnsi="Courier New" w:cs="Courier New"/>
                <w:color w:val="000000"/>
                <w:spacing w:val="2"/>
                <w:sz w:val="20"/>
                <w:szCs w:val="20"/>
                <w:lang w:eastAsia="ru-RU"/>
              </w:rPr>
              <w:br/>
              <w:t>203</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ұйымдарының педагогтеріне тәлімгерлік, магистр дәрежесі үшін қосымша ақы белгілеу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 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3 956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4 698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6 208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8 183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11 057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15 367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49 468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ұйымдарында жұмыс істеу үшін өндірістен мамандарды тарту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Педагогикалық мамандықтар бойынша кадрлар даярлауды жүзеге асыратын жоғары оқу орындары мен колледждерді бейіндеу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Білім беру ұйымдарының латын графикасына көшуі шеңберінде педагогтердің </w:t>
            </w:r>
            <w:r w:rsidRPr="00923047">
              <w:rPr>
                <w:rFonts w:ascii="Courier New" w:eastAsia="Times New Roman" w:hAnsi="Courier New" w:cs="Courier New"/>
                <w:color w:val="000000"/>
                <w:spacing w:val="2"/>
                <w:sz w:val="20"/>
                <w:szCs w:val="20"/>
                <w:lang w:eastAsia="ru-RU"/>
              </w:rPr>
              <w:lastRenderedPageBreak/>
              <w:t>біліктілігін арттыру курстарын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курстар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2020-2025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600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1 243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1 037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5 266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222</w:t>
            </w:r>
            <w:r w:rsidRPr="00923047">
              <w:rPr>
                <w:rFonts w:ascii="Courier New" w:eastAsia="Times New Roman" w:hAnsi="Courier New" w:cs="Courier New"/>
                <w:color w:val="000000"/>
                <w:spacing w:val="2"/>
                <w:sz w:val="20"/>
                <w:szCs w:val="20"/>
                <w:lang w:eastAsia="ru-RU"/>
              </w:rPr>
              <w:br/>
              <w:t>223</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224</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Колледж түлектері арасынан ЖОО базасында арнайы пәндер оқытушыларын және өндірістік оқыту шеберлерін даярлау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білім беру тапсырысы шеңберінде жоғары білімі бар кадрларды даярлауға көзделген қаражат шеңберінде</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Педагогикалық емес немесе кәсіптік білімі бар адамдарды қайта даярлауды ұйымдастыру жөнінде шаралар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Кәсіпорындар базасында ТжКБ ұйымдарының педагогикалық қызметкерлерінің тағылымдамасын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"Атамекен" ҰКП</w:t>
            </w:r>
            <w:r w:rsidRPr="00923047">
              <w:rPr>
                <w:rFonts w:ascii="Courier New" w:eastAsia="Times New Roman" w:hAnsi="Courier New" w:cs="Courier New"/>
                <w:color w:val="000000"/>
                <w:spacing w:val="2"/>
                <w:sz w:val="20"/>
                <w:szCs w:val="20"/>
                <w:lang w:eastAsia="ru-RU"/>
              </w:rPr>
              <w:br/>
              <w:t>(келісу бойынша)</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жұмыс берушілердің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Педагогтердің біліктілігін арттыру курстарын өткізу, оның ішінде ШЖМ жағдайында және онлайн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біліктілікті арттыру курстары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6 586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3 960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3 983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2 836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2 836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2 836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23 037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221, 222,</w:t>
            </w:r>
            <w:r w:rsidRPr="00923047">
              <w:rPr>
                <w:rFonts w:ascii="Courier New" w:eastAsia="Times New Roman" w:hAnsi="Courier New" w:cs="Courier New"/>
                <w:color w:val="000000"/>
                <w:spacing w:val="2"/>
                <w:sz w:val="20"/>
                <w:szCs w:val="20"/>
                <w:lang w:eastAsia="ru-RU"/>
              </w:rPr>
              <w:br/>
              <w:t>223,</w:t>
            </w:r>
            <w:r w:rsidRPr="00923047">
              <w:rPr>
                <w:rFonts w:ascii="Courier New" w:eastAsia="Times New Roman" w:hAnsi="Courier New" w:cs="Courier New"/>
                <w:color w:val="000000"/>
                <w:spacing w:val="2"/>
                <w:sz w:val="20"/>
                <w:szCs w:val="20"/>
                <w:lang w:eastAsia="ru-RU"/>
              </w:rPr>
              <w:br/>
              <w:t>227</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педагогикалық мамандықтары үшін 30 білім беру бағдарламасын әзірлеу және сынақтан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бағдарламалары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Дүниежүзілік банктің ЖБТ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227</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1.2-міндет: Қалалық және ауылдық мектептердің, өңірлердің, оқу орындарының, білім алушылардың арасындағы білім сапасындағы алшақтықты қысқарту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ЭЫДҰ және IEA қала/ауыл арасындағы жүргізген</w:t>
            </w:r>
            <w:r w:rsidRPr="00923047">
              <w:rPr>
                <w:rFonts w:ascii="Courier New" w:eastAsia="Times New Roman" w:hAnsi="Courier New" w:cs="Courier New"/>
                <w:color w:val="000000"/>
                <w:spacing w:val="2"/>
                <w:sz w:val="20"/>
                <w:szCs w:val="20"/>
                <w:lang w:eastAsia="ru-RU"/>
              </w:rPr>
              <w:br/>
              <w:t>халықаралық зерттеулердегі қазақстандық оқушылар нәтижелерінің алшақтығы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TIMSS-2019</w:t>
            </w:r>
            <w:r w:rsidRPr="00923047">
              <w:rPr>
                <w:rFonts w:ascii="Courier New" w:eastAsia="Times New Roman" w:hAnsi="Courier New" w:cs="Courier New"/>
                <w:color w:val="000000"/>
                <w:spacing w:val="2"/>
                <w:sz w:val="20"/>
                <w:szCs w:val="20"/>
                <w:lang w:eastAsia="ru-RU"/>
              </w:rPr>
              <w:br/>
              <w:t>математика – 4- сынып –</w:t>
            </w:r>
            <w:r w:rsidRPr="00923047">
              <w:rPr>
                <w:rFonts w:ascii="Courier New" w:eastAsia="Times New Roman" w:hAnsi="Courier New" w:cs="Courier New"/>
                <w:color w:val="000000"/>
                <w:spacing w:val="2"/>
                <w:sz w:val="20"/>
                <w:szCs w:val="20"/>
                <w:lang w:eastAsia="ru-RU"/>
              </w:rPr>
              <w:br/>
              <w:t>25; 8 -сынып –</w:t>
            </w:r>
            <w:r w:rsidRPr="00923047">
              <w:rPr>
                <w:rFonts w:ascii="Courier New" w:eastAsia="Times New Roman" w:hAnsi="Courier New" w:cs="Courier New"/>
                <w:color w:val="000000"/>
                <w:spacing w:val="2"/>
                <w:sz w:val="20"/>
                <w:szCs w:val="20"/>
                <w:lang w:eastAsia="ru-RU"/>
              </w:rPr>
              <w:br/>
              <w:t>30;</w:t>
            </w:r>
            <w:r w:rsidRPr="00923047">
              <w:rPr>
                <w:rFonts w:ascii="Courier New" w:eastAsia="Times New Roman" w:hAnsi="Courier New" w:cs="Courier New"/>
                <w:color w:val="000000"/>
                <w:spacing w:val="2"/>
                <w:sz w:val="20"/>
                <w:szCs w:val="20"/>
                <w:lang w:eastAsia="ru-RU"/>
              </w:rPr>
              <w:br/>
              <w:t>жаратылыстану – 4- сынып –</w:t>
            </w:r>
            <w:r w:rsidRPr="00923047">
              <w:rPr>
                <w:rFonts w:ascii="Courier New" w:eastAsia="Times New Roman" w:hAnsi="Courier New" w:cs="Courier New"/>
                <w:color w:val="000000"/>
                <w:spacing w:val="2"/>
                <w:sz w:val="20"/>
                <w:szCs w:val="20"/>
                <w:lang w:eastAsia="ru-RU"/>
              </w:rPr>
              <w:br/>
              <w:t>27; 8- сынып –</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PISA-2021</w:t>
            </w:r>
            <w:r w:rsidRPr="00923047">
              <w:rPr>
                <w:rFonts w:ascii="Courier New" w:eastAsia="Times New Roman" w:hAnsi="Courier New" w:cs="Courier New"/>
                <w:color w:val="000000"/>
                <w:spacing w:val="2"/>
                <w:sz w:val="20"/>
                <w:szCs w:val="20"/>
                <w:lang w:eastAsia="ru-RU"/>
              </w:rPr>
              <w:br/>
              <w:t>математика- 18; оқу- 22; жаратылыстану - 15. PIRLS-2021 оқу-5.</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TIMSS -2023 математика – 4 –сынып-</w:t>
            </w:r>
            <w:r w:rsidRPr="00923047">
              <w:rPr>
                <w:rFonts w:ascii="Courier New" w:eastAsia="Times New Roman" w:hAnsi="Courier New" w:cs="Courier New"/>
                <w:color w:val="000000"/>
                <w:spacing w:val="2"/>
                <w:sz w:val="20"/>
                <w:szCs w:val="20"/>
                <w:lang w:eastAsia="ru-RU"/>
              </w:rPr>
              <w:br/>
              <w:t>15;</w:t>
            </w:r>
            <w:r w:rsidRPr="00923047">
              <w:rPr>
                <w:rFonts w:ascii="Courier New" w:eastAsia="Times New Roman" w:hAnsi="Courier New" w:cs="Courier New"/>
                <w:color w:val="000000"/>
                <w:spacing w:val="2"/>
                <w:sz w:val="20"/>
                <w:szCs w:val="20"/>
                <w:lang w:eastAsia="ru-RU"/>
              </w:rPr>
              <w:br/>
              <w:t>8- сынып –</w:t>
            </w:r>
            <w:r w:rsidRPr="00923047">
              <w:rPr>
                <w:rFonts w:ascii="Courier New" w:eastAsia="Times New Roman" w:hAnsi="Courier New" w:cs="Courier New"/>
                <w:color w:val="000000"/>
                <w:spacing w:val="2"/>
                <w:sz w:val="20"/>
                <w:szCs w:val="20"/>
                <w:lang w:eastAsia="ru-RU"/>
              </w:rPr>
              <w:br/>
              <w:t>17; жаратылыстану − 4- сынып –</w:t>
            </w:r>
            <w:r w:rsidRPr="00923047">
              <w:rPr>
                <w:rFonts w:ascii="Courier New" w:eastAsia="Times New Roman" w:hAnsi="Courier New" w:cs="Courier New"/>
                <w:color w:val="000000"/>
                <w:spacing w:val="2"/>
                <w:sz w:val="20"/>
                <w:szCs w:val="20"/>
                <w:lang w:eastAsia="ru-RU"/>
              </w:rPr>
              <w:br/>
              <w:t>12;</w:t>
            </w:r>
            <w:r w:rsidRPr="00923047">
              <w:rPr>
                <w:rFonts w:ascii="Courier New" w:eastAsia="Times New Roman" w:hAnsi="Courier New" w:cs="Courier New"/>
                <w:color w:val="000000"/>
                <w:spacing w:val="2"/>
                <w:sz w:val="20"/>
                <w:szCs w:val="20"/>
                <w:lang w:eastAsia="ru-RU"/>
              </w:rPr>
              <w:br/>
              <w:t>8 – сынып –</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18.</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PISA-2024</w:t>
            </w:r>
            <w:r w:rsidRPr="00923047">
              <w:rPr>
                <w:rFonts w:ascii="Courier New" w:eastAsia="Times New Roman" w:hAnsi="Courier New" w:cs="Courier New"/>
                <w:color w:val="000000"/>
                <w:spacing w:val="2"/>
                <w:sz w:val="20"/>
                <w:szCs w:val="20"/>
                <w:lang w:eastAsia="ru-RU"/>
              </w:rPr>
              <w:br/>
              <w:t>Математика –</w:t>
            </w:r>
            <w:r w:rsidRPr="00923047">
              <w:rPr>
                <w:rFonts w:ascii="Courier New" w:eastAsia="Times New Roman" w:hAnsi="Courier New" w:cs="Courier New"/>
                <w:color w:val="000000"/>
                <w:spacing w:val="2"/>
                <w:sz w:val="20"/>
                <w:szCs w:val="20"/>
                <w:lang w:eastAsia="ru-RU"/>
              </w:rPr>
              <w:br/>
              <w:t>13; оқу –</w:t>
            </w:r>
            <w:r w:rsidRPr="00923047">
              <w:rPr>
                <w:rFonts w:ascii="Courier New" w:eastAsia="Times New Roman" w:hAnsi="Courier New" w:cs="Courier New"/>
                <w:color w:val="000000"/>
                <w:spacing w:val="2"/>
                <w:sz w:val="20"/>
                <w:szCs w:val="20"/>
                <w:lang w:eastAsia="ru-RU"/>
              </w:rPr>
              <w:br/>
              <w:t>15; жаратылыстану –</w:t>
            </w:r>
            <w:r w:rsidRPr="00923047">
              <w:rPr>
                <w:rFonts w:ascii="Courier New" w:eastAsia="Times New Roman" w:hAnsi="Courier New" w:cs="Courier New"/>
                <w:color w:val="000000"/>
                <w:spacing w:val="2"/>
                <w:sz w:val="20"/>
                <w:szCs w:val="20"/>
                <w:lang w:eastAsia="ru-RU"/>
              </w:rPr>
              <w:b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Қосымша біліммен қамтылған мектеп оқушыларының үлесі, оның ішінде:</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67</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i/>
                <w:iCs/>
                <w:color w:val="000000"/>
                <w:spacing w:val="2"/>
                <w:sz w:val="20"/>
                <w:szCs w:val="20"/>
                <w:bdr w:val="none" w:sz="0" w:space="0" w:color="auto" w:frame="1"/>
                <w:lang w:eastAsia="ru-RU"/>
              </w:rPr>
              <w:t>қалада</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36,3</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i/>
                <w:iCs/>
                <w:color w:val="000000"/>
                <w:spacing w:val="2"/>
                <w:sz w:val="20"/>
                <w:szCs w:val="20"/>
                <w:bdr w:val="none" w:sz="0" w:space="0" w:color="auto" w:frame="1"/>
                <w:lang w:eastAsia="ru-RU"/>
              </w:rPr>
              <w:t>ауылда</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30,7</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Менеджмент, педагогикалық қолдау, оқу-әдістемелік мазмұн және табысты тәжірибені тарату мәселелерінде нәтижелілігі төмен мектептерге мықты мектептердің "қамқорлығы" мәселесін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наурыз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"Мобильді мұғалім" пилоттық жобасын енгізу мәселесін пысықтау (шағын жинақты, ауылдық мектептерде оқыту сапасын арттыру және қолдау)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"Уақытша отбасы" жобасын енгізу мәселесін пысықтау (оқушылардың тірек мектебі орналасқан елді мекендегі отбасында тұруы)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r w:rsidRPr="00923047">
              <w:rPr>
                <w:rFonts w:ascii="Courier New" w:eastAsia="Times New Roman" w:hAnsi="Courier New" w:cs="Courier New"/>
                <w:color w:val="000000"/>
                <w:spacing w:val="2"/>
                <w:sz w:val="20"/>
                <w:szCs w:val="20"/>
                <w:lang w:eastAsia="ru-RU"/>
              </w:rPr>
              <w:br/>
              <w:t>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Шағын жинақты мектептер жағдайында педагогтерге еңбекақы төлеу жүйесін өзгерту мәселесін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Мектепке дейінгі тәрбие мен оқытуға мемлекеттік білім беру тапсырысын </w:t>
            </w:r>
            <w:r w:rsidRPr="00923047">
              <w:rPr>
                <w:rFonts w:ascii="Courier New" w:eastAsia="Times New Roman" w:hAnsi="Courier New" w:cs="Courier New"/>
                <w:color w:val="000000"/>
                <w:spacing w:val="2"/>
                <w:sz w:val="20"/>
                <w:szCs w:val="20"/>
                <w:lang w:eastAsia="ru-RU"/>
              </w:rPr>
              <w:lastRenderedPageBreak/>
              <w:t>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xml:space="preserve">млн. </w:t>
            </w:r>
            <w:r w:rsidRPr="00923047">
              <w:rPr>
                <w:rFonts w:ascii="Courier New" w:eastAsia="Times New Roman" w:hAnsi="Courier New" w:cs="Courier New"/>
                <w:color w:val="000000"/>
                <w:spacing w:val="2"/>
                <w:sz w:val="20"/>
                <w:szCs w:val="20"/>
                <w:lang w:eastAsia="ru-RU"/>
              </w:rPr>
              <w:lastRenderedPageBreak/>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БҒМ-ға есеп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2020-2025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63 148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69 083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73 354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76 873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81 929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83 926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448 314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ЖБ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Үй тәрбиешілері институтын (әлеуметтік бала күтуші) енгізу, оның ішінде мектепке дейінгі ұйымдардың штаттық кестесіне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БҒМ-ға есеп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1- тоқсан –</w:t>
            </w:r>
            <w:r w:rsidRPr="00923047">
              <w:rPr>
                <w:rFonts w:ascii="Courier New" w:eastAsia="Times New Roman" w:hAnsi="Courier New" w:cs="Courier New"/>
                <w:color w:val="000000"/>
                <w:spacing w:val="2"/>
                <w:sz w:val="20"/>
                <w:szCs w:val="20"/>
                <w:lang w:eastAsia="ru-RU"/>
              </w:rPr>
              <w:br/>
              <w:t>әдістемелік ұсынымдар әзірлеу</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2021-2025 жылдардың қаңтары –</w:t>
            </w:r>
            <w:r w:rsidRPr="00923047">
              <w:rPr>
                <w:rFonts w:ascii="Courier New" w:eastAsia="Times New Roman" w:hAnsi="Courier New" w:cs="Courier New"/>
                <w:color w:val="000000"/>
                <w:spacing w:val="2"/>
                <w:sz w:val="20"/>
                <w:szCs w:val="20"/>
                <w:lang w:eastAsia="ru-RU"/>
              </w:rPr>
              <w:br/>
              <w:t>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жергілікті бюджет қаражаты есебінен</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Аз қамтылған және көпбалалы отбасылардан, мүгедек балаларды тәрбиелеп отырған отбасылардан шыққан 1-2 жастағы балаларды оқыту және тәрбиелеу үшін жұмыс істеп тұрған мектепке дейінгі ұйымдардың жанынан қысқа мерзімді болу топтарын құру жөнінде ұсынымдар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Балалары (1-2 жас) мектепке дейінгі ұйымдарға бармайтын ата-аналар үшін консультациялық пункттер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МЖӘ тетігі және жан басына шаққандағы қаржыландыру есебінен мектепке дейінгі ұйымдар мен мектептер желісін кеңейту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Барлық өңірлерде балаларды мектепке </w:t>
            </w:r>
            <w:r w:rsidRPr="00923047">
              <w:rPr>
                <w:rFonts w:ascii="Courier New" w:eastAsia="Times New Roman" w:hAnsi="Courier New" w:cs="Courier New"/>
                <w:color w:val="000000"/>
                <w:spacing w:val="2"/>
                <w:sz w:val="20"/>
                <w:szCs w:val="20"/>
                <w:lang w:eastAsia="ru-RU"/>
              </w:rPr>
              <w:lastRenderedPageBreak/>
              <w:t>дейінгі ұйымдарға кезекке қою және жолдама беру рәсімін автоматтандыру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есеп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 жылғы </w:t>
            </w:r>
            <w:r w:rsidRPr="00923047">
              <w:rPr>
                <w:rFonts w:ascii="Courier New" w:eastAsia="Times New Roman" w:hAnsi="Courier New" w:cs="Courier New"/>
                <w:color w:val="000000"/>
                <w:spacing w:val="2"/>
                <w:sz w:val="20"/>
                <w:szCs w:val="20"/>
                <w:lang w:eastAsia="ru-RU"/>
              </w:rPr>
              <w:lastRenderedPageBreak/>
              <w:t>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31.     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"Баршаға арналған тегін кәсіптік-техникалық білім беру"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r w:rsidRPr="00923047">
              <w:rPr>
                <w:rFonts w:ascii="Courier New" w:eastAsia="Times New Roman" w:hAnsi="Courier New" w:cs="Courier New"/>
                <w:color w:val="000000"/>
                <w:spacing w:val="2"/>
                <w:sz w:val="20"/>
                <w:szCs w:val="20"/>
                <w:lang w:eastAsia="ru-RU"/>
              </w:rPr>
              <w:br/>
              <w:t>"Еңбек" бағдарламасы қаражаты шеңберінде</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Еңбек нарығының қажеттіліктеріне және жұмыс берушілердің болжамдарына сәйкес мемлекеттік білім беру тапсырысы есебінен ТжКБ мекемелерінде кадрлар даярлау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w:t>
            </w:r>
            <w:r w:rsidRPr="00923047">
              <w:rPr>
                <w:rFonts w:ascii="Courier New" w:eastAsia="Times New Roman" w:hAnsi="Courier New" w:cs="Courier New"/>
                <w:color w:val="000000"/>
                <w:spacing w:val="2"/>
                <w:sz w:val="20"/>
                <w:szCs w:val="20"/>
                <w:lang w:eastAsia="ru-RU"/>
              </w:rPr>
              <w:br/>
              <w:t>жылдардың IV тоқсаны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"Атамекен" ҰКП</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1 028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877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679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679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679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5078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w:t>
            </w:r>
            <w:r w:rsidRPr="00923047">
              <w:rPr>
                <w:rFonts w:ascii="Courier New" w:eastAsia="Times New Roman" w:hAnsi="Courier New" w:cs="Courier New"/>
                <w:color w:val="000000"/>
                <w:spacing w:val="2"/>
                <w:sz w:val="20"/>
                <w:szCs w:val="20"/>
                <w:lang w:eastAsia="ru-RU"/>
              </w:rPr>
              <w:br/>
              <w:t>100</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атқарушы органдар, жұмыс берушілер есебінен жоғары оқу орындарына түсу үшін, оның ішінде нысаналы топтар үшін (табысы төмен әлеуметтік осал санаттар, ауылдық мектептер түлектері, халықаралық олимпиада жеңімпаздары, патриотизм мен белсенді азаматтық ұстаным танытқаны үшін ерекшелік белгісі иегерлері) гранттар санын бөлу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w:t>
            </w:r>
            <w:r w:rsidRPr="00923047">
              <w:rPr>
                <w:rFonts w:ascii="Courier New" w:eastAsia="Times New Roman" w:hAnsi="Courier New" w:cs="Courier New"/>
                <w:color w:val="000000"/>
                <w:spacing w:val="2"/>
                <w:sz w:val="20"/>
                <w:szCs w:val="20"/>
                <w:lang w:eastAsia="ru-RU"/>
              </w:rPr>
              <w:br/>
              <w:t>II 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Кейіннен жергілікті атқарушы органдарда енгізуі үшін "Қосымша білім беру навигаторы" бағдарламалық жасақтамасын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бағдарламалық жасақтама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r w:rsidRPr="00923047">
              <w:rPr>
                <w:rFonts w:ascii="Courier New" w:eastAsia="Times New Roman" w:hAnsi="Courier New" w:cs="Courier New"/>
                <w:color w:val="000000"/>
                <w:spacing w:val="2"/>
                <w:sz w:val="20"/>
                <w:szCs w:val="20"/>
                <w:lang w:eastAsia="ru-RU"/>
              </w:rPr>
              <w:br/>
              <w:t>104</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"Ұшқыр ой алаңы" мектеп оқушыларының дебаттық қозғалысы" жалпыұлттық мәдени-білім беру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"Балалар және театр" ағартушылық жобасын іске </w:t>
            </w:r>
            <w:r w:rsidRPr="00923047">
              <w:rPr>
                <w:rFonts w:ascii="Courier New" w:eastAsia="Times New Roman" w:hAnsi="Courier New" w:cs="Courier New"/>
                <w:color w:val="000000"/>
                <w:spacing w:val="2"/>
                <w:sz w:val="20"/>
                <w:szCs w:val="20"/>
                <w:lang w:eastAsia="ru-RU"/>
              </w:rPr>
              <w:lastRenderedPageBreak/>
              <w:t>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2020-2025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37.     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Оқушылардың қажеттілігін ескере отырып, қосымша білім беру бағыттарын кеңейту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Балалардың "Қоғамға қызмет" әлеуметтік волонтерлік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Еріктілер қозғалысы шеңберінде "Әлеуметтік студенттік кредит"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меморандум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"Қаржы орталығы" АҚ</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3 179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3 771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r w:rsidRPr="00923047">
              <w:rPr>
                <w:rFonts w:ascii="Courier New" w:eastAsia="Times New Roman" w:hAnsi="Courier New" w:cs="Courier New"/>
                <w:color w:val="000000"/>
                <w:spacing w:val="2"/>
                <w:sz w:val="20"/>
                <w:szCs w:val="20"/>
                <w:lang w:eastAsia="ru-RU"/>
              </w:rPr>
              <w:br/>
              <w:t>117</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Колледждерде еріктілер клубтарын құруды көздейтін "Ашық жүрек"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Оқушылар сарайларының базасында балалар технопарктері мен бизнес-инкубаторларының желісін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Колледж студенттерін өзін-өзі басқару органдарына, жастар ісі жөніндегі комитеттерге, еріктілер мектептеріне, спорттық секциялар мен іс-шараларға тарту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АҚДМ, МСМ</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1.3-міндет: Оқытудың қауіпсіз және жайлы ортасын қамтамасыз ету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Әлеуметтік салаға ЖБ және РБ шығындарының көлемінде Балалар бюджетінің үлесін ұлғайту (жыл сайын)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өткен жылға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ІІМ,</w:t>
            </w:r>
            <w:r w:rsidRPr="00923047">
              <w:rPr>
                <w:rFonts w:ascii="Courier New" w:eastAsia="Times New Roman" w:hAnsi="Courier New" w:cs="Courier New"/>
                <w:color w:val="000000"/>
                <w:spacing w:val="2"/>
                <w:sz w:val="20"/>
                <w:szCs w:val="20"/>
                <w:lang w:eastAsia="ru-RU"/>
              </w:rPr>
              <w:br/>
              <w:t>АҚДМ,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Жетім балалар мен ата-анасының қамқорлығынсыз қалған балалардың жалпы санындағы осы санаттағы балаларға арналған білім беру ұйымдары тәрбиеленушілерінің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 Инклюзивті білім беру үшін жағдай жасаған білім беру ұйымдарының үлесі:</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 </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мектепке дейінгі ұйымдар</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жалпы білім беру мектептері</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ТжКБ ұйымдары</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азаматтық ЖОО</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Мыналармен:</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 </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бейнебақылаумен (ішкі және сыртқы)</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турникеттермен қамтамасыз етілген білім беру ұйымдарының үлесі</w:t>
            </w: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bottom"/>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Денсаулық сақтау, білім беру, әлеуметтік қорғау, жергілікті атқарушы органдар жүйелерінің деректер базасын интеграциялау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келісім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 Еңбекмині,</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r w:rsidRPr="00923047">
              <w:rPr>
                <w:rFonts w:ascii="Courier New" w:eastAsia="Times New Roman" w:hAnsi="Courier New" w:cs="Courier New"/>
                <w:color w:val="000000"/>
                <w:spacing w:val="2"/>
                <w:sz w:val="20"/>
                <w:szCs w:val="20"/>
                <w:lang w:eastAsia="ru-RU"/>
              </w:rPr>
              <w:br/>
              <w:t>104</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Балалардың әл-ауқаты индексін сынау және </w:t>
            </w:r>
            <w:r w:rsidRPr="00923047">
              <w:rPr>
                <w:rFonts w:ascii="Courier New" w:eastAsia="Times New Roman" w:hAnsi="Courier New" w:cs="Courier New"/>
                <w:color w:val="000000"/>
                <w:spacing w:val="2"/>
                <w:sz w:val="20"/>
                <w:szCs w:val="20"/>
                <w:lang w:eastAsia="ru-RU"/>
              </w:rPr>
              <w:lastRenderedPageBreak/>
              <w:t>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әлеуметтанушылық зерттеу </w:t>
            </w:r>
            <w:r w:rsidRPr="00923047">
              <w:rPr>
                <w:rFonts w:ascii="Courier New" w:eastAsia="Times New Roman" w:hAnsi="Courier New" w:cs="Courier New"/>
                <w:color w:val="000000"/>
                <w:spacing w:val="2"/>
                <w:sz w:val="20"/>
                <w:szCs w:val="20"/>
                <w:lang w:eastAsia="ru-RU"/>
              </w:rPr>
              <w:lastRenderedPageBreak/>
              <w:t>қорытындысы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xml:space="preserve">2020-2021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45.     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Кәмелетке толмағандарға қатысты және кәмелетке толмағандар арасында зорлық-зомбылық деңгейін және білім алушылардың суицидтік мінез-құлқын айқындау жөнінде әлеуметтанушылық зерттеу жүргізу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құрал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r w:rsidRPr="00923047">
              <w:rPr>
                <w:rFonts w:ascii="Courier New" w:eastAsia="Times New Roman" w:hAnsi="Courier New" w:cs="Courier New"/>
                <w:color w:val="000000"/>
                <w:spacing w:val="2"/>
                <w:sz w:val="20"/>
                <w:szCs w:val="20"/>
                <w:lang w:eastAsia="ru-RU"/>
              </w:rPr>
              <w:br/>
              <w:t>103</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Мектептердегі зорлық-зомбылықтың профилактикасын және оған ден қою, сондай-ақ өмірлік дағдыларды қалыптастыру және суицидтің алдын алу жөніндегі бағдарламаны әзірлеу және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бағдарлама</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r w:rsidRPr="00923047">
              <w:rPr>
                <w:rFonts w:ascii="Courier New" w:eastAsia="Times New Roman" w:hAnsi="Courier New" w:cs="Courier New"/>
                <w:color w:val="000000"/>
                <w:spacing w:val="2"/>
                <w:sz w:val="20"/>
                <w:szCs w:val="20"/>
                <w:lang w:eastAsia="ru-RU"/>
              </w:rPr>
              <w:br/>
              <w:t>жылғы желтоқсан –</w:t>
            </w:r>
            <w:r w:rsidRPr="00923047">
              <w:rPr>
                <w:rFonts w:ascii="Courier New" w:eastAsia="Times New Roman" w:hAnsi="Courier New" w:cs="Courier New"/>
                <w:color w:val="000000"/>
                <w:spacing w:val="2"/>
                <w:sz w:val="20"/>
                <w:szCs w:val="20"/>
                <w:lang w:eastAsia="ru-RU"/>
              </w:rPr>
              <w:br/>
              <w:t>әзірлеме</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2021-2025 жылдардың желтоқсаны –</w:t>
            </w:r>
            <w:r w:rsidRPr="00923047">
              <w:rPr>
                <w:rFonts w:ascii="Courier New" w:eastAsia="Times New Roman" w:hAnsi="Courier New" w:cs="Courier New"/>
                <w:color w:val="000000"/>
                <w:spacing w:val="2"/>
                <w:sz w:val="20"/>
                <w:szCs w:val="20"/>
                <w:lang w:eastAsia="ru-RU"/>
              </w:rPr>
              <w:br/>
              <w:t>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Әлеуметтік салаларға ЖБ және РБ шығындарының көлемінде Балалар бюджетін есептеу әдістемесін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есептеу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ІІМ,</w:t>
            </w:r>
            <w:r w:rsidRPr="00923047">
              <w:rPr>
                <w:rFonts w:ascii="Courier New" w:eastAsia="Times New Roman" w:hAnsi="Courier New" w:cs="Courier New"/>
                <w:color w:val="000000"/>
                <w:spacing w:val="2"/>
                <w:sz w:val="20"/>
                <w:szCs w:val="20"/>
                <w:lang w:eastAsia="ru-RU"/>
              </w:rPr>
              <w:br/>
              <w:t>АҚДМ,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001</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Жетім балалар мен ата-анасының қамқорлығынсыз қалған балаларға арналған білім беру ұйымдарының түлектерін жұмысқа орналастыру үшін бизнес және үкіметтік емес ұйымдардың өкілдерін тарту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Ата-аналарға немесе оларды алмастыратын адамдарға құқықтық және консультациялық көмек көрсету бойынша баланы қабылдаушы ата-аналар </w:t>
            </w:r>
            <w:r w:rsidRPr="00923047">
              <w:rPr>
                <w:rFonts w:ascii="Courier New" w:eastAsia="Times New Roman" w:hAnsi="Courier New" w:cs="Courier New"/>
                <w:color w:val="000000"/>
                <w:spacing w:val="2"/>
                <w:sz w:val="20"/>
                <w:szCs w:val="20"/>
                <w:lang w:eastAsia="ru-RU"/>
              </w:rPr>
              <w:lastRenderedPageBreak/>
              <w:t>мектептерін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50.     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Балалар құқықтары бойынша бейнероликтер, иллюстрацияланған альбомдар, журналдар, ашық хаттар, кітаптар, (суретшілердің балалар туралы картиналары, табысты тәрбиеленушілер және т.б.) әзірлеу және шығару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Қолайсыз отбасылардан шыққан балаларға, "тәуекел тобындағы" балаларға, девиантты мінез-құлықты балаларға арналған жазғы лагерьлердің тақырыптық ауысымын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Туғаннан бастап кәмелетке толғанға дейін балалардың құқықтарын қорғау мәселелері бойынша мемлекеттік органдардың өзара іс-қимыл алгоритмін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бірлескен бұйрық "Кәсіби стандарттар"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 Еңбекмині,</w:t>
            </w:r>
            <w:r w:rsidRPr="00923047">
              <w:rPr>
                <w:rFonts w:ascii="Courier New" w:eastAsia="Times New Roman" w:hAnsi="Courier New" w:cs="Courier New"/>
                <w:color w:val="000000"/>
                <w:spacing w:val="2"/>
                <w:sz w:val="20"/>
                <w:szCs w:val="20"/>
                <w:lang w:eastAsia="ru-RU"/>
              </w:rPr>
              <w:br/>
              <w:t>ІІМ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Мектепке дейінгі және орта білім беру ұйымдарының тәрбиенушілері мен оқушылары үшін жайлы жағдай жасау, оның ішінде бейнебақылау жүйелерімен, жеке шкафтармен жарақтандыру, сондай-ақ сапалы тасымалдаумен, ауызсумен қамтамасыз ету және санитариялық және гигиеналық жағдай жасау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Мектепке дейінгі ұйымдар, балалар үйлері тәрбиеленушілерінің және ТжКБ білім алушыларының тамақтану нормасы мен </w:t>
            </w:r>
            <w:r w:rsidRPr="00923047">
              <w:rPr>
                <w:rFonts w:ascii="Courier New" w:eastAsia="Times New Roman" w:hAnsi="Courier New" w:cs="Courier New"/>
                <w:color w:val="000000"/>
                <w:spacing w:val="2"/>
                <w:sz w:val="20"/>
                <w:szCs w:val="20"/>
                <w:lang w:eastAsia="ru-RU"/>
              </w:rPr>
              <w:lastRenderedPageBreak/>
              <w:t>рационын қайта қарау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 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55.     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Мектептегі тамақтануды ұйымдастыру кезінде қолма-қол ақшасыз есеп айырысуға кезең-кезеңімен көшу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Қала сыртындағы балалар лагерьлерінің желісін дамыту, оның ішінде МЖӘ есебінен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color w:val="000000"/>
                <w:spacing w:val="2"/>
                <w:sz w:val="20"/>
                <w:szCs w:val="20"/>
                <w:lang w:eastAsia="ru-RU"/>
              </w:rPr>
              <w:b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және МЖӘ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Тамақтану қызметін көрсету сапасын жақсарту және бракераждық комиссиялардың жұмысын күшейту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color w:val="000000"/>
                <w:spacing w:val="2"/>
                <w:sz w:val="20"/>
                <w:szCs w:val="20"/>
                <w:lang w:eastAsia="ru-RU"/>
              </w:rPr>
              <w:b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Өмірлік қиын жағдайға тап болған балалары бар отбасыларға әлеуметтік-құқықтық және психологиялық-педагогикалық қолдау көрсету жөніндегі орталықтар мен психологиялық қызметтер желісін дамыту (балалар үйлерін трансформациялау)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Жетім балалар мен ата-анасының қамқорлығынсыз қалған балаларды қазақстандық азаматтардың отбасына орналастыру мәселелері бойынша коммерциялық емес және үкіметтік емес ұйымдармен өзара іс-қимыл жасау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Балаларды олардың тәрбиесіне және рухани дамуына зиян келтіретін ақпарат пен материалдардан қорғау жөніндегі шараларды </w:t>
            </w:r>
            <w:r w:rsidRPr="00923047">
              <w:rPr>
                <w:rFonts w:ascii="Courier New" w:eastAsia="Times New Roman" w:hAnsi="Courier New" w:cs="Courier New"/>
                <w:color w:val="000000"/>
                <w:spacing w:val="2"/>
                <w:sz w:val="20"/>
                <w:szCs w:val="20"/>
                <w:lang w:eastAsia="ru-RU"/>
              </w:rPr>
              <w:lastRenderedPageBreak/>
              <w:t>әзірлеу және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БҒМ-ға ақпарат</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xml:space="preserve">2020-2025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61.     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Ерекше білім берілуіне қажеттіліктері бар балалардың білім алу қажеттіліктерін бағалау өлшемшарттарын әзірлеу жөніндегі мәселені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ПМПК деректер базасын автоматтандыру және ҰБДҚ-мен ДСМ-мен, Еңбекминімен интеграциялау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ДСМ, Еңбекмині, ЦДИАӨМ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ПМПК және ППТК орналастыру бойынша сәулет, қала құрылысы және құрылыс саласындағы мемлекеттік нормаларға өзгерістер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ИИДМ-ге ұсыныстар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ІІІ тоқсан</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Инклюзивті білім беруді қолдаудың ресурстық кабинеттер желісін кеңейту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r w:rsidRPr="00923047">
              <w:rPr>
                <w:rFonts w:ascii="Courier New" w:eastAsia="Times New Roman" w:hAnsi="Courier New" w:cs="Courier New"/>
                <w:color w:val="000000"/>
                <w:spacing w:val="2"/>
                <w:sz w:val="20"/>
                <w:szCs w:val="20"/>
                <w:lang w:eastAsia="ru-RU"/>
              </w:rPr>
              <w:br/>
              <w:t>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099</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ПМПК және ППТК желісін кеңейту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көзделген қаражат шегінде</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Ерекше білім берілуіне қажеттіліктері бар инклюзивті ортада балаларды сүйемелдеуді қамтамасыз ету бөлігінде мемлекеттік білім беру ұйымдары қызметкерлерінің үлгілік штаттарына және педагог қызметкерлер мен оларға теңестірілген адамдар лауазымдарының тізбесіне өзгерістер мен толықтырулар енгізу (үлгілік штаттарға педагог-ассистентті қосу)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Үкіметтің 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67.     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Ерекше білім берілуіне қажеттіліктері бар балаларға арналған оқу-әдістемелік кешендерді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оқу-әдістемелік кешендер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099</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Ауылдық мектептердегі педагогтерге, ата-аналарға, ерекше білім берілуіне қажеттіліктері бар балаларға мобильді консультациялық-әдістемелік көмек көрсету жөнінде ұсынымдар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ұсынымдар, ЖАО-ға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ЕБҚ бар балаларды түзеу арқылы педагогикалық қолдауға мемлекеттік тапсырысты орналастыру кезінде жан басына шаққандағы қаржыландыру нормаларын (әлеуметтік рюкзак)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Инклюзивті білім беру жағдайында жұмыс істейтін педагогтер (арнайы педагогтер, мұғалімдер, педагог ассистенттері және т. б.) үшін біліктілік талаптарын жаңарту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Үздік халықаралық практикаларды ескере отырып, ЕБҚ бар балалармен жұмыс бойынша педагог кадрларды даярлау бағдарламаларын өзектілендіру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өз қаражаты есебінен</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1.4-міндет. Үздік практикалар негізінде білім алушылардың, педагогтердің және білім беру ұйымдарының сапасын бағалаудың жаңартылған жүйесін енгізу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 xml:space="preserve">Орта білім беру сапасын сараптамалық шолудың қорытындылары бойынша өз </w:t>
            </w:r>
            <w:r w:rsidRPr="00923047">
              <w:rPr>
                <w:rFonts w:ascii="Courier New" w:eastAsia="Times New Roman" w:hAnsi="Courier New" w:cs="Courier New"/>
                <w:color w:val="000000"/>
                <w:spacing w:val="2"/>
                <w:sz w:val="20"/>
                <w:szCs w:val="20"/>
                <w:lang w:eastAsia="ru-RU"/>
              </w:rPr>
              <w:lastRenderedPageBreak/>
              <w:t>санатын жоғарыға көтерген мектептердің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Білім беру мониторингі қорытындылары бойынша бастауыш және негізгі орта білім беру ұйымдары оқушыларының оқу жетістіктерінің нәтижелері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балдар</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4-сынып –</w:t>
            </w:r>
            <w:r w:rsidRPr="00923047">
              <w:rPr>
                <w:rFonts w:ascii="Courier New" w:eastAsia="Times New Roman" w:hAnsi="Courier New" w:cs="Courier New"/>
                <w:color w:val="000000"/>
                <w:spacing w:val="2"/>
                <w:sz w:val="20"/>
                <w:szCs w:val="20"/>
                <w:lang w:eastAsia="ru-RU"/>
              </w:rPr>
              <w:br/>
              <w:t>18 балл, 9-сынып – 45 балл</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 18,6 балл,</w:t>
            </w:r>
            <w:r w:rsidRPr="00923047">
              <w:rPr>
                <w:rFonts w:ascii="Courier New" w:eastAsia="Times New Roman" w:hAnsi="Courier New" w:cs="Courier New"/>
                <w:color w:val="000000"/>
                <w:spacing w:val="2"/>
                <w:sz w:val="20"/>
                <w:szCs w:val="20"/>
                <w:lang w:eastAsia="ru-RU"/>
              </w:rPr>
              <w:br/>
              <w:t>9- сынып – 46,5 балл</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4-сынып –19,2 балл,</w:t>
            </w:r>
            <w:r w:rsidRPr="00923047">
              <w:rPr>
                <w:rFonts w:ascii="Courier New" w:eastAsia="Times New Roman" w:hAnsi="Courier New" w:cs="Courier New"/>
                <w:color w:val="000000"/>
                <w:spacing w:val="2"/>
                <w:sz w:val="20"/>
                <w:szCs w:val="20"/>
                <w:lang w:eastAsia="ru-RU"/>
              </w:rPr>
              <w:br/>
              <w:t>9- сынып – 48 балл</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 19,8 балл, 9 сынып – 49,5 балл</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 20,4 балл,</w:t>
            </w:r>
            <w:r w:rsidRPr="00923047">
              <w:rPr>
                <w:rFonts w:ascii="Courier New" w:eastAsia="Times New Roman" w:hAnsi="Courier New" w:cs="Courier New"/>
                <w:color w:val="000000"/>
                <w:spacing w:val="2"/>
                <w:sz w:val="20"/>
                <w:szCs w:val="20"/>
                <w:lang w:eastAsia="ru-RU"/>
              </w:rPr>
              <w:br/>
              <w:t>9-сынып – 51 балл</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сынып – 21 балл,</w:t>
            </w:r>
            <w:r w:rsidRPr="00923047">
              <w:rPr>
                <w:rFonts w:ascii="Courier New" w:eastAsia="Times New Roman" w:hAnsi="Courier New" w:cs="Courier New"/>
                <w:color w:val="000000"/>
                <w:spacing w:val="2"/>
                <w:sz w:val="20"/>
                <w:szCs w:val="20"/>
                <w:lang w:eastAsia="ru-RU"/>
              </w:rPr>
              <w:br/>
              <w:t>9-сынып – 52,5 балл</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WorldSkills стандарттарын ескере отырып демонстрациялық емтихандар өткізетін техникалық және технологиялық бейіндегі мемлекеттік колледждердің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r w:rsidRPr="00923047">
              <w:rPr>
                <w:rFonts w:ascii="Courier New" w:eastAsia="Times New Roman" w:hAnsi="Courier New" w:cs="Courier New"/>
                <w:color w:val="000000"/>
                <w:spacing w:val="2"/>
                <w:sz w:val="20"/>
                <w:szCs w:val="20"/>
                <w:lang w:eastAsia="ru-RU"/>
              </w:rPr>
              <w:br/>
              <w:t>"Кәсіпқор" холдингі" КеАҚ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4-нәтиже көрсеткіші.</w:t>
            </w:r>
            <w:r w:rsidRPr="00923047">
              <w:rPr>
                <w:rFonts w:ascii="Courier New" w:eastAsia="Times New Roman" w:hAnsi="Courier New" w:cs="Courier New"/>
                <w:color w:val="000000"/>
                <w:spacing w:val="2"/>
                <w:sz w:val="20"/>
                <w:szCs w:val="20"/>
                <w:lang w:eastAsia="ru-RU"/>
              </w:rPr>
              <w:br/>
              <w:t>QS-WUR топ-200 рейтингінде белгіленген Қазақстанның ЖОО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Мектепке дейінгі ұйымдарды лицензиялауды енгізу мәселесін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ҚР Үкіметіне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маусым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ҰЭМ, ЖАО, "Атамекен" ҰКП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Ата-аналар бағалауын енгізе отырып, мектепке дейінгі ұйымдарды рейтингтік бағалауды пысықтау және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сайт, әдістемелік 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Ұсынылатын білім беру қызметтерінің сапасына сараптамалық шолу жүргізу тетігін енгізу және орта білім беру ұйымдарының деңгейін айқындайтын </w:t>
            </w:r>
            <w:r w:rsidRPr="00923047">
              <w:rPr>
                <w:rFonts w:ascii="Courier New" w:eastAsia="Times New Roman" w:hAnsi="Courier New" w:cs="Courier New"/>
                <w:color w:val="000000"/>
                <w:spacing w:val="2"/>
                <w:sz w:val="20"/>
                <w:szCs w:val="20"/>
                <w:lang w:eastAsia="ru-RU"/>
              </w:rPr>
              <w:lastRenderedPageBreak/>
              <w:t>өлшемшарттарды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маусым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75.     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білімді сырттай бағалауды өткізу тетігін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қыркүйек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 оқушыларының білімін өлшемшарттық бағалау тетігін жетілдіру (формативті және жиынтық бағалар, бағалау шкаласы)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қыркүйек</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қызметіне қойылатын біліктілік талаптарын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Тәуекелдерді бағалау жүйесі бойынша анықталған білім беру ұйымдарына профилактикалық бақылау жүргізу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Қорытынды</w:t>
            </w:r>
            <w:r w:rsidRPr="00923047">
              <w:rPr>
                <w:rFonts w:ascii="Courier New" w:eastAsia="Times New Roman" w:hAnsi="Courier New" w:cs="Courier New"/>
                <w:color w:val="000000"/>
                <w:spacing w:val="2"/>
                <w:sz w:val="20"/>
                <w:szCs w:val="20"/>
                <w:lang w:eastAsia="ru-RU"/>
              </w:rPr>
              <w:br/>
              <w:t>аттестаттау мен ҰБТ өткізу форматы мен тапсырмаларын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мамыры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1 858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1 788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1 805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10 866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r w:rsidRPr="00923047">
              <w:rPr>
                <w:rFonts w:ascii="Courier New" w:eastAsia="Times New Roman" w:hAnsi="Courier New" w:cs="Courier New"/>
                <w:color w:val="000000"/>
                <w:spacing w:val="2"/>
                <w:sz w:val="20"/>
                <w:szCs w:val="20"/>
                <w:lang w:eastAsia="ru-RU"/>
              </w:rPr>
              <w:br/>
              <w:t>109</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Қазақстандық білім алушылардың PISA-based Test for Schools-ға қатысу мәселесін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ұйымдарының оқу процесіне WorldSkills бағалау жүйесін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ҰБТ-мен қатар халықаралық стандартталған SAT, ACT, GMAT, GRE- тестілер сертификатына ұқсас ЖОО-ға балама қабылдау тетігін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маусымы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r w:rsidRPr="00923047">
              <w:rPr>
                <w:rFonts w:ascii="Courier New" w:eastAsia="Times New Roman" w:hAnsi="Courier New" w:cs="Courier New"/>
                <w:color w:val="000000"/>
                <w:spacing w:val="2"/>
                <w:sz w:val="20"/>
                <w:szCs w:val="20"/>
                <w:lang w:eastAsia="ru-RU"/>
              </w:rPr>
              <w:br/>
              <w:t>109</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Білім деңгейін және әлеуметтік санатты ескере отырып, жоғары оқу орындарында мемлекеттік </w:t>
            </w:r>
            <w:r w:rsidRPr="00923047">
              <w:rPr>
                <w:rFonts w:ascii="Courier New" w:eastAsia="Times New Roman" w:hAnsi="Courier New" w:cs="Courier New"/>
                <w:color w:val="000000"/>
                <w:spacing w:val="2"/>
                <w:sz w:val="20"/>
                <w:szCs w:val="20"/>
                <w:lang w:eastAsia="ru-RU"/>
              </w:rPr>
              <w:lastRenderedPageBreak/>
              <w:t>гранттар беру моделін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2020-2022 жылдардың </w:t>
            </w:r>
            <w:r w:rsidRPr="00923047">
              <w:rPr>
                <w:rFonts w:ascii="Courier New" w:eastAsia="Times New Roman" w:hAnsi="Courier New" w:cs="Courier New"/>
                <w:color w:val="000000"/>
                <w:spacing w:val="2"/>
                <w:sz w:val="20"/>
                <w:szCs w:val="20"/>
                <w:lang w:eastAsia="ru-RU"/>
              </w:rPr>
              <w:lastRenderedPageBreak/>
              <w:t>маусымы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 Еңбекмині, Қаржымині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84.     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орындарын аккредиттеу рәсімдерін бейіндеуге кезең-кезеңімен көшу мәселесін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Үкіметке ұсыныс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 мамыр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Педагогтердің тест тапсырмаларын әзірлеу және ұлттық біліктілік тестілеуін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біліктілік санаттарын беру/растау туралы куәлік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қаңтар-желтоқсаны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587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3 711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098</w:t>
            </w:r>
            <w:r w:rsidRPr="00923047">
              <w:rPr>
                <w:rFonts w:ascii="Courier New" w:eastAsia="Times New Roman" w:hAnsi="Courier New" w:cs="Courier New"/>
                <w:color w:val="000000"/>
                <w:spacing w:val="2"/>
                <w:sz w:val="20"/>
                <w:szCs w:val="20"/>
                <w:lang w:eastAsia="ru-RU"/>
              </w:rPr>
              <w:br/>
              <w:t>099</w:t>
            </w:r>
            <w:r w:rsidRPr="00923047">
              <w:rPr>
                <w:rFonts w:ascii="Courier New" w:eastAsia="Times New Roman" w:hAnsi="Courier New" w:cs="Courier New"/>
                <w:color w:val="000000"/>
                <w:spacing w:val="2"/>
                <w:sz w:val="20"/>
                <w:szCs w:val="20"/>
                <w:lang w:eastAsia="ru-RU"/>
              </w:rPr>
              <w:br/>
              <w:t>203</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1.5-міндет Экономика қажеттіліктеріне және өңірлік ерекшеліктерге сәйкес білім беру мен кәсіптік даярлаудың сабақтастығын, үздіксіздігін қамтамасыз ету</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1.5.1. Өмір бойы білім алу қағидаты негізінде мектепке дейінгі білім беруден жоғары оқу орнынан кейінгі білімге дейінгі білім беру бағдарламаларының сабақтастығын қамтамасыз ету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Мектепте білім алу үшін мектепалды жасындағы балалардың дайындық деңгейі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94,7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12 жылдық оқыту моделіне көшкен мектептер үлесі (2024 жылы – 1-сынып, 2025 жылы – 2-сынып)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Дуальды оқытумен қамтылған техникалық және кәсіптік білім беру ұйымдарында мемлекеттік тапсырыс бойынша оқитын студенттер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4-нәтиже көрсеткіші.</w:t>
            </w:r>
            <w:r w:rsidRPr="00923047">
              <w:rPr>
                <w:rFonts w:ascii="Courier New" w:eastAsia="Times New Roman" w:hAnsi="Courier New" w:cs="Courier New"/>
                <w:color w:val="000000"/>
                <w:spacing w:val="2"/>
                <w:sz w:val="20"/>
                <w:szCs w:val="20"/>
                <w:lang w:eastAsia="ru-RU"/>
              </w:rPr>
              <w:br/>
              <w:t xml:space="preserve">Жоғары және жоғары оқу орнынан кейінгі білім беру жүйесімен қанағаттанушылық </w:t>
            </w:r>
            <w:r w:rsidRPr="00923047">
              <w:rPr>
                <w:rFonts w:ascii="Courier New" w:eastAsia="Times New Roman" w:hAnsi="Courier New" w:cs="Courier New"/>
                <w:color w:val="000000"/>
                <w:spacing w:val="2"/>
                <w:sz w:val="20"/>
                <w:szCs w:val="20"/>
                <w:lang w:eastAsia="ru-RU"/>
              </w:rPr>
              <w:lastRenderedPageBreak/>
              <w:t>(композиттік индекс)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5-нәтиже көрсеткіші.</w:t>
            </w:r>
            <w:r w:rsidRPr="00923047">
              <w:rPr>
                <w:rFonts w:ascii="Courier New" w:eastAsia="Times New Roman" w:hAnsi="Courier New" w:cs="Courier New"/>
                <w:color w:val="000000"/>
                <w:spacing w:val="2"/>
                <w:sz w:val="20"/>
                <w:szCs w:val="20"/>
                <w:lang w:eastAsia="ru-RU"/>
              </w:rPr>
              <w:br/>
              <w:t>Интернационалдандыру стратегиясы шеңберінде шетелдік әріптестермен бірлескен білім беру бағдарламалары, академиялық алмасуларды іске асыратын жоғары оқу орындарының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6-нәтиже көрсеткіші.</w:t>
            </w:r>
            <w:r w:rsidRPr="00923047">
              <w:rPr>
                <w:rFonts w:ascii="Courier New" w:eastAsia="Times New Roman" w:hAnsi="Courier New" w:cs="Courier New"/>
                <w:color w:val="000000"/>
                <w:spacing w:val="2"/>
                <w:sz w:val="20"/>
                <w:szCs w:val="20"/>
                <w:lang w:eastAsia="ru-RU"/>
              </w:rPr>
              <w:br/>
              <w:t>Студенттердің жалпы санындағы жоғары білім беру жүйесіндегі шетелдік студенттердің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Мектептердің дайындығын, ата-аналар мен оқушылардың тілектерін ескере отырып, мектептерде үш тілде оқытуды кезең-кезеңімен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тамызы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Гуманитарлық пәндерді тереңдетіп оқытатын Абай мектептері мен мектеп-интернаттарының желісін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тамызы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орындарында цифрлық білім беру ресурстарын, бұқаралық ашық онлайн-курстардың желілері мен платформаларын (MOOCs)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орындары базасында "күміс университеттердің" жұмыс істеу тетіктерін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ересектерге арналған білім беру бағдарламалары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w:t>
            </w:r>
            <w:r w:rsidRPr="00923047">
              <w:rPr>
                <w:rFonts w:ascii="Courier New" w:eastAsia="Times New Roman" w:hAnsi="Courier New" w:cs="Courier New"/>
                <w:color w:val="000000"/>
                <w:spacing w:val="2"/>
                <w:sz w:val="20"/>
                <w:szCs w:val="20"/>
                <w:lang w:eastAsia="ru-RU"/>
              </w:rPr>
              <w:br/>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90.     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"Қазақстанның ашық университеті" платформасына жоғары оқу орындарын қосу бойынша жұмысты жандандыру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Мектепке дейінгі тәрбие мен оқытудың үлгілік оқу бағдарламасына өзгерістер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тамыз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Жазғы айларда мектепалды даярлықты күшейту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қыркүйегі</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берудің жаңартылған мазмұнына көшуді аяқтау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 жылдық орта білім беруге кезең-кезеңімен көшу бойынша дайындық жұмыстарын жүргізу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МЖМБС, үлгілік оқу жоспарлары мен бағдарламалары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2020-2023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деңгейлері бойынша оқулықтар мен оқу-әдістемелік кешендер дайындаудың, сараптаудың, сынаудың, мониторингілеудің, басып шығарудың жаңа жүйесін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II тоқсан</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Негізгі орта және жалпы орта білім берудің базалық оқулықтарының атауларын айқындау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оқулықтар тізбесі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Базалық оқулыққа қойылатын талаптарды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Дүние жүзілік банктің ЖБТ есебі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227</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Білім берудің жаңартылған мазмұнын енгізуге зерттеу </w:t>
            </w:r>
            <w:r w:rsidRPr="00923047">
              <w:rPr>
                <w:rFonts w:ascii="Courier New" w:eastAsia="Times New Roman" w:hAnsi="Courier New" w:cs="Courier New"/>
                <w:color w:val="000000"/>
                <w:spacing w:val="2"/>
                <w:sz w:val="20"/>
                <w:szCs w:val="20"/>
                <w:lang w:eastAsia="ru-RU"/>
              </w:rPr>
              <w:lastRenderedPageBreak/>
              <w:t>жүргізу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талдамалық есеп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99.     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Оқыту нәтижелері бойынша сынақ бірліктерінің еуропалық жүйесінің әдіснамасын бейімдеу негізінде оқыту нәтижелерін бағалау, тану, жинақтау, аудару жүйесін (EСVET) құру және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Кәсіптік стандарттар негізінде үлгілік оқу жоспарлары мен бағдарламаларын өзектілендіру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бағдарламалары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Бітірушілердің біліктілігін және оқыту нәтижелерін растауға бағытталған ұлттық біліктілік тестілеуін тапсыру әдіснамасын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қыркүйек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Еңбекмині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өз үлгісіндегі дипломдарын ұсынуы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2021-2025 жылдардың шілдесі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және жоғары оқу орнынан кейінгі білім беру жүйесімен қанағаттанудың композиттік индексін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әлеуметтік сауалнама қорытындысы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Заңтану саласында кадрлар даярлаудың сапасын күшейту жөнінде шаралар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қыркүйегі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 (келісу бойынша)</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 Республикасы колледждерінің топ-100 студенті" жобасы бойынша іс-шаралар ұйымдастыру және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"Кәсіпқор" холдингі КеАҚ (келісу бойынша)</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жұмыс берушілердің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106.     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 оқушылары мен студенттерді WorldSkills, JuniorSkills, DeafSkills және Abilimpics қозғалысына кеңінен тартуды қамтамасыз 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"Кәсіпқор" холдингі КеАҚ (келісу бойынша)</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WorldSkills халықаралық чемпионаттарына қатысу үшін Қазақстан ұлттық құрамасының қатысушылары мен сарапшыларын жаттығу лагерьлерінде дайындау бойынша жұмысты ұйымдастыру.</w:t>
            </w:r>
            <w:r w:rsidRPr="00923047">
              <w:rPr>
                <w:rFonts w:ascii="Courier New" w:eastAsia="Times New Roman" w:hAnsi="Courier New" w:cs="Courier New"/>
                <w:color w:val="000000"/>
                <w:spacing w:val="2"/>
                <w:sz w:val="20"/>
                <w:szCs w:val="20"/>
                <w:lang w:eastAsia="ru-RU"/>
              </w:rPr>
              <w:br/>
              <w:t>WorldSkills жобалық офисін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4 740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w:t>
            </w:r>
            <w:r w:rsidRPr="00923047">
              <w:rPr>
                <w:rFonts w:ascii="Courier New" w:eastAsia="Times New Roman" w:hAnsi="Courier New" w:cs="Courier New"/>
                <w:color w:val="000000"/>
                <w:spacing w:val="2"/>
                <w:sz w:val="20"/>
                <w:szCs w:val="20"/>
                <w:lang w:eastAsia="ru-RU"/>
              </w:rPr>
              <w:br/>
              <w:t>110</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Республикалық чемпионатты ұйымдастыру мен өткізу және WorldSkills халықаралық кәсіби шеберлік конкурсына қатысу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орындалған жұмыстың актісі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"Кәсіпқор" холдингі КеАҚ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2 616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w:t>
            </w:r>
            <w:r w:rsidRPr="00923047">
              <w:rPr>
                <w:rFonts w:ascii="Courier New" w:eastAsia="Times New Roman" w:hAnsi="Courier New" w:cs="Courier New"/>
                <w:color w:val="000000"/>
                <w:spacing w:val="2"/>
                <w:sz w:val="20"/>
                <w:szCs w:val="20"/>
                <w:lang w:eastAsia="ru-RU"/>
              </w:rPr>
              <w:br/>
              <w:t>110</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Жұмыс берушілерді тарта отырып, WorldSkills, JuniorSkills, DeafSkills және Abilimpics өңірлік чемпионаттарын ұйымдастыру және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Салалық кәсіпорындардың қызметкерлері арасында "WorldSkills" қозғалысын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"Атамекен" ҰКП (келісу бойынша), "Шетелдік инвесторлардың қазақстандық кеңесі" қауымдастығы (келісу бойынша), "Кәсіпқор" холдингі КеАҚ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жұмыс берушілердің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Хакатон – цифлық дағдыларды қолдана отырып, IT-шешімдерді әзірлеу бойынша өңірлік және республикалық </w:t>
            </w:r>
            <w:r w:rsidRPr="00923047">
              <w:rPr>
                <w:rFonts w:ascii="Courier New" w:eastAsia="Times New Roman" w:hAnsi="Courier New" w:cs="Courier New"/>
                <w:color w:val="000000"/>
                <w:spacing w:val="2"/>
                <w:sz w:val="20"/>
                <w:szCs w:val="20"/>
                <w:lang w:eastAsia="ru-RU"/>
              </w:rPr>
              <w:lastRenderedPageBreak/>
              <w:t>идеялар конкурстарын ұйымдастыру және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ЖАО, "Атамекен" ҰКП (келісу бойынша), "Шетелдік инвесторлардың </w:t>
            </w:r>
            <w:r w:rsidRPr="00923047">
              <w:rPr>
                <w:rFonts w:ascii="Courier New" w:eastAsia="Times New Roman" w:hAnsi="Courier New" w:cs="Courier New"/>
                <w:color w:val="000000"/>
                <w:spacing w:val="2"/>
                <w:sz w:val="20"/>
                <w:szCs w:val="20"/>
                <w:lang w:eastAsia="ru-RU"/>
              </w:rPr>
              <w:lastRenderedPageBreak/>
              <w:t>"Қазақстандық кеңесі" қауымдастығы</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жұмыс берушілердің қаражаты есебінен</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1.5.3 Қазақстандық жоғары білімнің халықаралық тартымдылығын арттыру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Интернационалдандыру стратегиясын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Өңірлік білім беру хабын құру және жоғары оқу орындарына шетелдік ғалымдар мен шетелдік студенттерді тарту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Шетелдік азаматтар үшін стипендиялық бағдарламаны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 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1 223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1 659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1 873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1 875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7 795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r w:rsidRPr="00923047">
              <w:rPr>
                <w:rFonts w:ascii="Courier New" w:eastAsia="Times New Roman" w:hAnsi="Courier New" w:cs="Courier New"/>
                <w:color w:val="000000"/>
                <w:spacing w:val="2"/>
                <w:sz w:val="20"/>
                <w:szCs w:val="20"/>
                <w:lang w:eastAsia="ru-RU"/>
              </w:rPr>
              <w:br/>
              <w:t>118</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Қос дипломды бағдарламаларды және ЖОО-ның студенттері мен профессор-оқытушылар құрамының академиялық ұтқырлығын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 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3 996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w:t>
            </w:r>
            <w:r w:rsidRPr="00923047">
              <w:rPr>
                <w:rFonts w:ascii="Courier New" w:eastAsia="Times New Roman" w:hAnsi="Courier New" w:cs="Courier New"/>
                <w:color w:val="000000"/>
                <w:spacing w:val="2"/>
                <w:sz w:val="20"/>
                <w:szCs w:val="20"/>
                <w:lang w:eastAsia="ru-RU"/>
              </w:rPr>
              <w:br/>
              <w:t>100</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орындарының "Халықаралық деңгейде бәсекеге қабілетті", "Ұлттық деңгейде бәсекеге қабілетті" және "Өңірлік деңгейде бәсекеге қабілетті" топтарын қалыптастыру үшін өлшемшарттарды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 2-жартыжылдығы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Шетелдік студенттерге білім беру қызметтерін ұсынатын қазақстандық жоғары оқу орындарының тізілімін, сондай-ақ Қазақстан аумағында білім туралы құжаттары танылатын шетелдік жоғары оқу орындары үшін өлшемшарттарды </w:t>
            </w:r>
            <w:r w:rsidRPr="00923047">
              <w:rPr>
                <w:rFonts w:ascii="Courier New" w:eastAsia="Times New Roman" w:hAnsi="Courier New" w:cs="Courier New"/>
                <w:color w:val="000000"/>
                <w:spacing w:val="2"/>
                <w:sz w:val="20"/>
                <w:szCs w:val="20"/>
                <w:lang w:eastAsia="ru-RU"/>
              </w:rPr>
              <w:lastRenderedPageBreak/>
              <w:t>қалыптастырудың тәсілдері мен талаптарын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w:t>
            </w:r>
            <w:r w:rsidRPr="00923047">
              <w:rPr>
                <w:rFonts w:ascii="Courier New" w:eastAsia="Times New Roman" w:hAnsi="Courier New" w:cs="Courier New"/>
                <w:color w:val="000000"/>
                <w:spacing w:val="2"/>
                <w:sz w:val="20"/>
                <w:szCs w:val="20"/>
                <w:lang w:eastAsia="ru-RU"/>
              </w:rPr>
              <w:br/>
              <w:t>2-жартыжылдығы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118.     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Зерттеу экожүйесінің жұмыс істеуіне жағдай жасау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жеке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Зерттеу ЖОО-ларында пост-докторантура бағдарламасын дамыту</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өз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орындарында, оның ішінде антиплагиаттың танылған халықаралық ақпараттық жүйелерін қолдана отырып, академиялық адалдық қағидаттарын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r w:rsidRPr="00923047">
              <w:rPr>
                <w:rFonts w:ascii="Courier New" w:eastAsia="Times New Roman" w:hAnsi="Courier New" w:cs="Courier New"/>
                <w:color w:val="000000"/>
                <w:spacing w:val="2"/>
                <w:sz w:val="20"/>
                <w:szCs w:val="20"/>
                <w:lang w:eastAsia="ru-RU"/>
              </w:rPr>
              <w:br/>
              <w:t>ҒЗИ</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өз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Scopus және Web of Science дерекқорына енгізу мақсатында бәсекеге қабілетті қазақстандық ғылыми басылымдарды қолдау жөнінде шаралар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өз қаражаты есебінен</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1.5.4 Экономика талаптарына сәйкес кадрларды даярлауға әлеуметтік әріптестердің қатысуын арттыру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Республикалық кәсіптік бағдар және мансап орталығын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w:t>
            </w:r>
            <w:r w:rsidRPr="00923047">
              <w:rPr>
                <w:rFonts w:ascii="Courier New" w:eastAsia="Times New Roman" w:hAnsi="Courier New" w:cs="Courier New"/>
                <w:color w:val="000000"/>
                <w:spacing w:val="2"/>
                <w:sz w:val="20"/>
                <w:szCs w:val="20"/>
                <w:lang w:eastAsia="ru-RU"/>
              </w:rPr>
              <w:br/>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 "Кәсіпқор" холдингі" КеАҚ</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колледждерде жұмысқа орналастыру және мансап орталықтарын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ұйымдарында халықаралық салалық стандарттарды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ұйымдарының қаражаты есебінен</w:t>
            </w:r>
            <w:r w:rsidRPr="00923047">
              <w:rPr>
                <w:rFonts w:ascii="Courier New" w:eastAsia="Times New Roman" w:hAnsi="Courier New" w:cs="Courier New"/>
                <w:color w:val="000000"/>
                <w:spacing w:val="2"/>
                <w:sz w:val="20"/>
                <w:szCs w:val="20"/>
                <w:lang w:eastAsia="ru-RU"/>
              </w:rPr>
              <w:br/>
              <w:t> </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WorldSkills қамқоршылық </w:t>
            </w:r>
            <w:r w:rsidRPr="00923047">
              <w:rPr>
                <w:rFonts w:ascii="Courier New" w:eastAsia="Times New Roman" w:hAnsi="Courier New" w:cs="Courier New"/>
                <w:color w:val="000000"/>
                <w:spacing w:val="2"/>
                <w:sz w:val="20"/>
                <w:szCs w:val="20"/>
                <w:lang w:eastAsia="ru-RU"/>
              </w:rPr>
              <w:lastRenderedPageBreak/>
              <w:t>кеңесін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ҚР Премьер-Министрінің </w:t>
            </w:r>
            <w:r w:rsidRPr="00923047">
              <w:rPr>
                <w:rFonts w:ascii="Courier New" w:eastAsia="Times New Roman" w:hAnsi="Courier New" w:cs="Courier New"/>
                <w:color w:val="000000"/>
                <w:spacing w:val="2"/>
                <w:sz w:val="20"/>
                <w:szCs w:val="20"/>
                <w:lang w:eastAsia="ru-RU"/>
              </w:rPr>
              <w:lastRenderedPageBreak/>
              <w:t>өкімі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xml:space="preserve">2020 жылғы </w:t>
            </w:r>
            <w:r w:rsidRPr="00923047">
              <w:rPr>
                <w:rFonts w:ascii="Courier New" w:eastAsia="Times New Roman" w:hAnsi="Courier New" w:cs="Courier New"/>
                <w:color w:val="000000"/>
                <w:spacing w:val="2"/>
                <w:sz w:val="20"/>
                <w:szCs w:val="20"/>
                <w:lang w:eastAsia="ru-RU"/>
              </w:rPr>
              <w:lastRenderedPageBreak/>
              <w:t>сәуір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 xml:space="preserve">БҒМ, мүдделі МО, "Атамекен" ҰКП (келісу бойынша), </w:t>
            </w:r>
            <w:r w:rsidRPr="00923047">
              <w:rPr>
                <w:rFonts w:ascii="Courier New" w:eastAsia="Times New Roman" w:hAnsi="Courier New" w:cs="Courier New"/>
                <w:color w:val="000000"/>
                <w:spacing w:val="2"/>
                <w:sz w:val="20"/>
                <w:szCs w:val="20"/>
                <w:lang w:eastAsia="ru-RU"/>
              </w:rPr>
              <w:lastRenderedPageBreak/>
              <w:t>жұмыс берушілердің салалық бірлестіктері, "Кәсіпқор" холдингі КеАҚ"</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126.     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жүйесінде дуальды оқытуды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1.6-міндет: Білім алушының зияткерлік, рухани-адамгершілік және физикалық дамуын қамтамасыз ету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"Жас қыран" қозғалысына қатысатын 1-4 сынып оқушыларының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"Жас Ұлан" қозғалысына қатысатын 5-10 сынып оқушыларының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"Жас Сарбаз" әскери-патриоттық клубының қозғалысына қатысатын колледж оқушыларының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адам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35 000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4-нәтиже көрсеткіші.</w:t>
            </w:r>
            <w:r w:rsidRPr="00923047">
              <w:rPr>
                <w:rFonts w:ascii="Courier New" w:eastAsia="Times New Roman" w:hAnsi="Courier New" w:cs="Courier New"/>
                <w:color w:val="000000"/>
                <w:spacing w:val="2"/>
                <w:sz w:val="20"/>
                <w:szCs w:val="20"/>
                <w:lang w:eastAsia="ru-RU"/>
              </w:rPr>
              <w:br/>
              <w:t>Азаматтылық пен патриотизмнің жоғары деңгейін көрсеткен оқушылардың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жылға % өсім</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АҚДМ,</w:t>
            </w:r>
            <w:r w:rsidRPr="00923047">
              <w:rPr>
                <w:rFonts w:ascii="Courier New" w:eastAsia="Times New Roman" w:hAnsi="Courier New" w:cs="Courier New"/>
                <w:color w:val="000000"/>
                <w:spacing w:val="2"/>
                <w:sz w:val="20"/>
                <w:szCs w:val="20"/>
                <w:lang w:eastAsia="ru-RU"/>
              </w:rPr>
              <w:b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5-нәтиже көрсеткіші.</w:t>
            </w:r>
            <w:r w:rsidRPr="00923047">
              <w:rPr>
                <w:rFonts w:ascii="Courier New" w:eastAsia="Times New Roman" w:hAnsi="Courier New" w:cs="Courier New"/>
                <w:color w:val="000000"/>
                <w:spacing w:val="2"/>
                <w:sz w:val="20"/>
                <w:szCs w:val="20"/>
                <w:lang w:eastAsia="ru-RU"/>
              </w:rPr>
              <w:br/>
              <w:t>Мектептен тыс ұйымдарда және жалпы білім беретін мектептер жанында спорт секцияларымен қамтылған білім алушылардың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алушыларды "Жас қыран"</w:t>
            </w:r>
            <w:r w:rsidRPr="00923047">
              <w:rPr>
                <w:rFonts w:ascii="Courier New" w:eastAsia="Times New Roman" w:hAnsi="Courier New" w:cs="Courier New"/>
                <w:color w:val="000000"/>
                <w:spacing w:val="2"/>
                <w:sz w:val="20"/>
                <w:szCs w:val="20"/>
                <w:lang w:eastAsia="ru-RU"/>
              </w:rPr>
              <w:br/>
              <w:t xml:space="preserve">(1-4 сыныптар), "Жас </w:t>
            </w:r>
            <w:r w:rsidRPr="00923047">
              <w:rPr>
                <w:rFonts w:ascii="Courier New" w:eastAsia="Times New Roman" w:hAnsi="Courier New" w:cs="Courier New"/>
                <w:color w:val="000000"/>
                <w:spacing w:val="2"/>
                <w:sz w:val="20"/>
                <w:szCs w:val="20"/>
                <w:lang w:eastAsia="ru-RU"/>
              </w:rPr>
              <w:lastRenderedPageBreak/>
              <w:t>Ұлан" (5-10 сыныптар),</w:t>
            </w:r>
            <w:r w:rsidRPr="00923047">
              <w:rPr>
                <w:rFonts w:ascii="Courier New" w:eastAsia="Times New Roman" w:hAnsi="Courier New" w:cs="Courier New"/>
                <w:color w:val="000000"/>
                <w:spacing w:val="2"/>
                <w:sz w:val="20"/>
                <w:szCs w:val="20"/>
                <w:lang w:eastAsia="ru-RU"/>
              </w:rPr>
              <w:br/>
              <w:t>"Жас Сарбаз" (колледж) ұйымдастырылған қоғамдық қызметіне тарту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2020-2025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ЖАО</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128.     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және ТжКБ ұйымдарында "Жастар мен жасөспірімдердің репродуктивті денсаулығын және қауіпсіз мінез-құлқын қорғау", "Аналар мектебі", "Әкелер мектебі" жобаларын, "Менің болашақ отбасым" тақырыбында өңірлік эссе конкурстарын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ұйымдарында "Zhastar kz"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және ТжКБ ұйымдарында "Құндылықтарға негізделген білім беру" жобасын іске асыру арқылы мектептің, колледждің және ата-аналардың өзара іс-қимылының жаңа форматын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 –әдістемелік ұсынымдар әзірлеу</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2021-2025 жылдардың желтоқсаны –</w:t>
            </w:r>
            <w:r w:rsidRPr="00923047">
              <w:rPr>
                <w:rFonts w:ascii="Courier New" w:eastAsia="Times New Roman" w:hAnsi="Courier New" w:cs="Courier New"/>
                <w:color w:val="000000"/>
                <w:spacing w:val="2"/>
                <w:sz w:val="20"/>
                <w:szCs w:val="20"/>
                <w:lang w:eastAsia="ru-RU"/>
              </w:rPr>
              <w:br/>
              <w:t>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ұйымдарында әскери-патриоттық клубтардың рөлін күшейту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2020 -2025</w:t>
            </w:r>
            <w:r w:rsidRPr="00923047">
              <w:rPr>
                <w:rFonts w:ascii="Courier New" w:eastAsia="Times New Roman" w:hAnsi="Courier New" w:cs="Courier New"/>
                <w:color w:val="000000"/>
                <w:spacing w:val="2"/>
                <w:sz w:val="20"/>
                <w:szCs w:val="20"/>
                <w:lang w:eastAsia="ru-RU"/>
              </w:rPr>
              <w:br/>
              <w:t>жылдардың қарашасы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ұйымдарында бұқаралық спорт түрлерін, оның ішінде ұлттық спорт лигаларын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қарашасы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Мектептердің спорттық мүкәммалын жаңарту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қарашасы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Орта білім беру ұйымдары оқушыларының экологиялық </w:t>
            </w:r>
            <w:r w:rsidRPr="00923047">
              <w:rPr>
                <w:rFonts w:ascii="Courier New" w:eastAsia="Times New Roman" w:hAnsi="Courier New" w:cs="Courier New"/>
                <w:color w:val="000000"/>
                <w:spacing w:val="2"/>
                <w:sz w:val="20"/>
                <w:szCs w:val="20"/>
                <w:lang w:eastAsia="ru-RU"/>
              </w:rPr>
              <w:lastRenderedPageBreak/>
              <w:t>тәрбиесі, қоршаған ортаға ұқыпты қарауы, қаржылық және кәсіпкерлік дағдыларын дарыту жөнінде шаралар кешенін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2020-2025 жылдардың </w:t>
            </w:r>
            <w:r w:rsidRPr="00923047">
              <w:rPr>
                <w:rFonts w:ascii="Courier New" w:eastAsia="Times New Roman" w:hAnsi="Courier New" w:cs="Courier New"/>
                <w:color w:val="000000"/>
                <w:spacing w:val="2"/>
                <w:sz w:val="20"/>
                <w:szCs w:val="20"/>
                <w:lang w:eastAsia="ru-RU"/>
              </w:rPr>
              <w:lastRenderedPageBreak/>
              <w:t>қарашасы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135.     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 мен жоғары оқу орындарында парасаттылық қағидаттарын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ұйымдары қаражаты есебінен</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1.7-міндет: Білім беру ұйымдарын цифрлық инфрақұрылыммен және қазіргі заманғы материалдық-техникалық базамен жарақтандыру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Күндізгі мемлекеттік мектептердің жалпы санындағы авариялық жағдайдағы мектептердің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0,05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Күндізгі мемлекеттік мектептердің жалпы санындағы үш ауысымда оқытатын мектептердің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0,4</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ТжКБ ұйымдары мен ЖОО жатақханаларының енгізілген төсек-орындарының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85 000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4-нәтиже көрсеткіші.</w:t>
            </w:r>
            <w:r w:rsidRPr="00923047">
              <w:rPr>
                <w:rFonts w:ascii="Courier New" w:eastAsia="Times New Roman" w:hAnsi="Courier New" w:cs="Courier New"/>
                <w:color w:val="000000"/>
                <w:spacing w:val="2"/>
                <w:sz w:val="20"/>
                <w:szCs w:val="20"/>
                <w:lang w:eastAsia="ru-RU"/>
              </w:rPr>
              <w:br/>
              <w:t>Орта білім беру ұйымдарында қазіргі заманғы жабдықтармен жарақтандырылған оқу кабинеттерінің олардың жалпы санындағы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5-нәтиже көрсеткіші.</w:t>
            </w:r>
            <w:r w:rsidRPr="00923047">
              <w:rPr>
                <w:rFonts w:ascii="Courier New" w:eastAsia="Times New Roman" w:hAnsi="Courier New" w:cs="Courier New"/>
                <w:color w:val="000000"/>
                <w:spacing w:val="2"/>
                <w:sz w:val="20"/>
                <w:szCs w:val="20"/>
                <w:lang w:eastAsia="ru-RU"/>
              </w:rPr>
              <w:br/>
              <w:t xml:space="preserve">"Жас маман" жобасы шеңберінде қазіргі заманғы материалдық-техникалық базамен жарақтандырылған </w:t>
            </w:r>
            <w:r w:rsidRPr="00923047">
              <w:rPr>
                <w:rFonts w:ascii="Courier New" w:eastAsia="Times New Roman" w:hAnsi="Courier New" w:cs="Courier New"/>
                <w:color w:val="000000"/>
                <w:spacing w:val="2"/>
                <w:sz w:val="20"/>
                <w:szCs w:val="20"/>
                <w:lang w:eastAsia="ru-RU"/>
              </w:rPr>
              <w:lastRenderedPageBreak/>
              <w:t>колледждердің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6-нәтиже көрсеткіші.</w:t>
            </w:r>
            <w:r w:rsidRPr="00923047">
              <w:rPr>
                <w:rFonts w:ascii="Courier New" w:eastAsia="Times New Roman" w:hAnsi="Courier New" w:cs="Courier New"/>
                <w:color w:val="000000"/>
                <w:spacing w:val="2"/>
                <w:sz w:val="20"/>
                <w:szCs w:val="20"/>
                <w:lang w:eastAsia="ru-RU"/>
              </w:rPr>
              <w:br/>
              <w:t>Білім беру объектілерін салу (қосымша құрылыс) / ашу есебінен құрылған жұмыс орындарының 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5 846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6 954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9 660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5 718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6 143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5 346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1.7.1 Авариялық және үш ауысымды мектептерді қысқарту, сондай-ақ оқушы орындарының тапшылығын төмендету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Үш ауысымды оқыту, авариялық және оқушы орындарының тапшылығы проблемаларын шешу басымдығымен жан басына шаққандағы қаржыландыру арқылы мектептерді салуды және күрделі жөндеуді қаржыландыру тетігін өзгерту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қаржыландыру әдістемесі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w:t>
            </w:r>
            <w:r w:rsidRPr="00923047">
              <w:rPr>
                <w:rFonts w:ascii="Courier New" w:eastAsia="Times New Roman" w:hAnsi="Courier New" w:cs="Courier New"/>
                <w:color w:val="000000"/>
                <w:spacing w:val="2"/>
                <w:sz w:val="20"/>
                <w:szCs w:val="20"/>
                <w:lang w:eastAsia="ru-RU"/>
              </w:rPr>
              <w:br/>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Қаржымині,</w:t>
            </w:r>
            <w:r w:rsidRPr="00923047">
              <w:rPr>
                <w:rFonts w:ascii="Courier New" w:eastAsia="Times New Roman" w:hAnsi="Courier New" w:cs="Courier New"/>
                <w:color w:val="000000"/>
                <w:spacing w:val="2"/>
                <w:sz w:val="20"/>
                <w:szCs w:val="20"/>
                <w:lang w:eastAsia="ru-RU"/>
              </w:rPr>
              <w:br/>
              <w:t>ҰЭМ, ИИДМ,</w:t>
            </w:r>
            <w:r w:rsidRPr="00923047">
              <w:rPr>
                <w:rFonts w:ascii="Courier New" w:eastAsia="Times New Roman" w:hAnsi="Courier New" w:cs="Courier New"/>
                <w:color w:val="000000"/>
                <w:spacing w:val="2"/>
                <w:sz w:val="20"/>
                <w:szCs w:val="20"/>
                <w:lang w:eastAsia="ru-RU"/>
              </w:rPr>
              <w:br/>
              <w:t>"Қаржы орталығы" АҚ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137.     </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Үш ауысымды оқытуды, авариялық мектептерді және оқушы орындарының тапшылығын жою мақсатында мектептер салу</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маусымы,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87 116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95 734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103 999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116 838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126 347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136 479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666 513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67 510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68 099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73 792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209 401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Жекеменшік мектептерде мемлекеттік тапсырысты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16 451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19 416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20 300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29 570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38 471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47 544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171 752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1.7.2. Оқу кезеңінде студент жастардың тұруы үшін жағдай жасау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139.      1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Студенттерді, магистранттарды және докторанттарды жатақханалардағы орындармен қамтамасыз етуге мемлекеттік тапсырысты орналастыру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"Қаржы орталығы" АҚ есептік ақпараты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"Қаржы орталығы" АҚ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5408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12548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21936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25242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28777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32519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126430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1.7.3. Ерекше мұқтаж білім беру ұйымдарының материалдық-техникалық жарақтандырылуы мен цифрық инфрақұрылымын жақсарту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140.      1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Спутник ШЖМ білім алушыларын тірек мектептерге тасымалдаумен, тамақтандырумен және тұрумен қамтамасыз 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қыркүйек-маусымы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141.      1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Тірек мектептер жанынан интернаттар (boarding school) салу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қыркүйек-маусымы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16 236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15 773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8 350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6 495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6 031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52885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099</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142.      1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Балаларды тасымалдауды жүзеге асыратын автокөлік паркін жаңарту, толықтыру, оның ішінде МЖӘ арқылы орындау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"Қауіпсіз мектеп автобусы" республикалық акциясын өткізу (жыл сайын)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w:t>
            </w:r>
            <w:r w:rsidRPr="00923047">
              <w:rPr>
                <w:rFonts w:ascii="Courier New" w:eastAsia="Times New Roman" w:hAnsi="Courier New" w:cs="Courier New"/>
                <w:color w:val="000000"/>
                <w:spacing w:val="2"/>
                <w:sz w:val="20"/>
                <w:szCs w:val="20"/>
                <w:lang w:eastAsia="ru-RU"/>
              </w:rPr>
              <w:br/>
              <w:t>жылдардың</w:t>
            </w:r>
            <w:r w:rsidRPr="00923047">
              <w:rPr>
                <w:rFonts w:ascii="Courier New" w:eastAsia="Times New Roman" w:hAnsi="Courier New" w:cs="Courier New"/>
                <w:color w:val="000000"/>
                <w:spacing w:val="2"/>
                <w:sz w:val="20"/>
                <w:szCs w:val="20"/>
                <w:lang w:eastAsia="ru-RU"/>
              </w:rPr>
              <w:br/>
              <w:t>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Орталықтан басқарылатын "Мектеп-спутник" пилоттық жобасын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2021-2025 жылдардың қыркүйегі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ұйымдарындағы интернаттарды жаңғырту, оларда болу жағдайларын жақсарту, оның ішінде МЖӘ тетіктері есебінен орындау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Мектептерді пәндік кабинеттермен, оның ішінде STEM кабинеттерімен жарақтандыру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w:t>
            </w:r>
            <w:r w:rsidRPr="00923047">
              <w:rPr>
                <w:rFonts w:ascii="Courier New" w:eastAsia="Times New Roman" w:hAnsi="Courier New" w:cs="Courier New"/>
                <w:color w:val="000000"/>
                <w:spacing w:val="2"/>
                <w:sz w:val="20"/>
                <w:szCs w:val="20"/>
                <w:lang w:eastAsia="ru-RU"/>
              </w:rPr>
              <w:br/>
              <w:t>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Арнайы білім беру ұйымдарын материалдық-техникалық базамен жарақтандыру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Коллеждердің оқу-өндірістік шеберханалары </w:t>
            </w:r>
            <w:r w:rsidRPr="00923047">
              <w:rPr>
                <w:rFonts w:ascii="Courier New" w:eastAsia="Times New Roman" w:hAnsi="Courier New" w:cs="Courier New"/>
                <w:color w:val="000000"/>
                <w:spacing w:val="2"/>
                <w:sz w:val="20"/>
                <w:szCs w:val="20"/>
                <w:lang w:eastAsia="ru-RU"/>
              </w:rPr>
              <w:lastRenderedPageBreak/>
              <w:t>мен зертханаларын ("Жас маман" жобасын қоспағанда) қазіргі заманғы жабдықтармен жарақтандыру жөнінде шаралар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2020-2025 жылдардың </w:t>
            </w:r>
            <w:r w:rsidRPr="00923047">
              <w:rPr>
                <w:rFonts w:ascii="Courier New" w:eastAsia="Times New Roman" w:hAnsi="Courier New" w:cs="Courier New"/>
                <w:color w:val="000000"/>
                <w:spacing w:val="2"/>
                <w:sz w:val="20"/>
                <w:szCs w:val="20"/>
                <w:lang w:eastAsia="ru-RU"/>
              </w:rPr>
              <w:lastRenderedPageBreak/>
              <w:t>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149.     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Оқушылар саны 150 және одан асатын орта білім беру ұйымдарында спорт залдарын салу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31 828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26 269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20 819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78 916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маман" жобасы шеңберінде ТжКБ ұйымдарын жаңғырту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27 792</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30 074</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57 866</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маман" жобасы шеңберінде 20 ЖОО базасында заманауи зертханалар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жоғары оқу орындарының өз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 "Академиялық басымдық орталығын"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Академиялық басымдық орталықтары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3 150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8 400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8 400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1 050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Ауылдық мектептерді компьютерлермен, принтерлермен, деректерді өңдеу орталықтарымен жарақтандыру, оның ішінде "Орта білім беруді жаңғырту" жобасы шеңберінде жарақтандыру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Дүниежүзілік банктің ЖБТ есебі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38 325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38 141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32 933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32 933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32 933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175 265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ДБ</w:t>
            </w:r>
            <w:r w:rsidRPr="00923047">
              <w:rPr>
                <w:rFonts w:ascii="Courier New" w:eastAsia="Times New Roman" w:hAnsi="Courier New" w:cs="Courier New"/>
                <w:color w:val="000000"/>
                <w:spacing w:val="2"/>
                <w:sz w:val="20"/>
                <w:szCs w:val="20"/>
                <w:lang w:eastAsia="ru-RU"/>
              </w:rPr>
              <w:br/>
              <w:t>РБ</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1.8-міндет: Білім беруді басқару және қаржыландыру жүйесінің вертикалін енгізу</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1.8.1 Барлық деңгейдегі білім беру саласын басқаруды жаңғырту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 xml:space="preserve">Толық жинақты мектептердің жалпы санындағы жан басына шаққандағы қаржыландыруға көшкен мемлекеттік күндізгі жалпы білім беретін мектептердің </w:t>
            </w:r>
            <w:r w:rsidRPr="00923047">
              <w:rPr>
                <w:rFonts w:ascii="Courier New" w:eastAsia="Times New Roman" w:hAnsi="Courier New" w:cs="Courier New"/>
                <w:color w:val="000000"/>
                <w:spacing w:val="2"/>
                <w:sz w:val="20"/>
                <w:szCs w:val="20"/>
                <w:lang w:eastAsia="ru-RU"/>
              </w:rPr>
              <w:lastRenderedPageBreak/>
              <w:t>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Менеджмент саласында біліктілігін арттырудан өткен жоғары оқу орындары басшыларының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ЖІӨ-ден білім беруге арналған шығыстардың үлесі (2019 – 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Қаржы мині,</w:t>
            </w:r>
            <w:r w:rsidRPr="00923047">
              <w:rPr>
                <w:rFonts w:ascii="Courier New" w:eastAsia="Times New Roman" w:hAnsi="Courier New" w:cs="Courier New"/>
                <w:color w:val="000000"/>
                <w:spacing w:val="2"/>
                <w:sz w:val="20"/>
                <w:szCs w:val="20"/>
                <w:lang w:eastAsia="ru-RU"/>
              </w:rPr>
              <w:b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6,8</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бөлімдерін басқару және білім беру саласындағы бюджеттік қаражатты әкімшілендіру функцияларын қалалық және аудандық деңгейден облыстық деңгейге қайта бөлу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нормативтік құқықтық актілер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ҰЭМ, Қаржымині,</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берудің барлық деңгейлерінде өз саласындағы көшбасшылар қатарынан қызметкерлер мен басқарушылардың кадрлық резервін қалыптастыру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кадрлық резерв бойынша деректер қоры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ЖАО, ЖОО (келісу бойынша),</w:t>
            </w:r>
            <w:r w:rsidRPr="00923047">
              <w:rPr>
                <w:rFonts w:ascii="Courier New" w:eastAsia="Times New Roman" w:hAnsi="Courier New" w:cs="Courier New"/>
                <w:color w:val="000000"/>
                <w:spacing w:val="2"/>
                <w:sz w:val="20"/>
                <w:szCs w:val="20"/>
                <w:lang w:eastAsia="ru-RU"/>
              </w:rPr>
              <w:br/>
              <w:t>"НЗМ"</w:t>
            </w:r>
            <w:r w:rsidRPr="00923047">
              <w:rPr>
                <w:rFonts w:ascii="Courier New" w:eastAsia="Times New Roman" w:hAnsi="Courier New" w:cs="Courier New"/>
                <w:color w:val="000000"/>
                <w:spacing w:val="2"/>
                <w:sz w:val="20"/>
                <w:szCs w:val="20"/>
                <w:lang w:eastAsia="ru-RU"/>
              </w:rPr>
              <w:br/>
              <w:t>АҚ, "Өрлеу" БАҰО"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 көшбасшыларының корпусы" жобасы бойынша іс-шараларды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кадрлық резерв бойынша деректер қоры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r w:rsidRPr="00923047">
              <w:rPr>
                <w:rFonts w:ascii="Courier New" w:eastAsia="Times New Roman" w:hAnsi="Courier New" w:cs="Courier New"/>
                <w:color w:val="000000"/>
                <w:spacing w:val="2"/>
                <w:sz w:val="20"/>
                <w:szCs w:val="20"/>
                <w:lang w:eastAsia="ru-RU"/>
              </w:rPr>
              <w:br/>
              <w:t>"Кәсіпқор"холдингі КеАҚ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906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Тиімділіктің түйінді көрсеткіштері бойынша білім беру ұйымдары басшыларының қызметін бағалауды әзірлеу және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Заң</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2. 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Мектепке дейінгі, орта, техникалық және кәсіптік </w:t>
            </w:r>
            <w:r w:rsidRPr="00923047">
              <w:rPr>
                <w:rFonts w:ascii="Courier New" w:eastAsia="Times New Roman" w:hAnsi="Courier New" w:cs="Courier New"/>
                <w:color w:val="000000"/>
                <w:spacing w:val="2"/>
                <w:sz w:val="20"/>
                <w:szCs w:val="20"/>
                <w:lang w:eastAsia="ru-RU"/>
              </w:rPr>
              <w:lastRenderedPageBreak/>
              <w:t>білім беру ұйымдарының басшыларын тағайындау жүйесін қайта қарау және ротация тетігін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2021 жылғы </w:t>
            </w:r>
            <w:r w:rsidRPr="00923047">
              <w:rPr>
                <w:rFonts w:ascii="Courier New" w:eastAsia="Times New Roman" w:hAnsi="Courier New" w:cs="Courier New"/>
                <w:color w:val="000000"/>
                <w:spacing w:val="2"/>
                <w:sz w:val="20"/>
                <w:szCs w:val="20"/>
                <w:lang w:eastAsia="ru-RU"/>
              </w:rPr>
              <w:lastRenderedPageBreak/>
              <w:t>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БҒМ, 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159.     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ұйымдарының басшылары үшін менеджмент бойынша біліктілікті арттыру курстарын ұйымдастыру, оның ішінде Дүниежүзілік банктің "Орта білім беруді жаңғырту" жобасы есебінен ұйымдастыру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біліктілікті арттыру курстары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Дүниежүзілік банктің ЖБТ (келісу бойынша), "Кәсіпқор" холдингі КеАҚ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652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2 398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r w:rsidRPr="00923047">
              <w:rPr>
                <w:rFonts w:ascii="Courier New" w:eastAsia="Times New Roman" w:hAnsi="Courier New" w:cs="Courier New"/>
                <w:color w:val="000000"/>
                <w:spacing w:val="2"/>
                <w:sz w:val="20"/>
                <w:szCs w:val="20"/>
                <w:lang w:eastAsia="ru-RU"/>
              </w:rPr>
              <w:br/>
              <w:t>ДБ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беру ұйымдарында алқалы басқару органдарының сапалық құрамын жақсартуға баса назар аудара отырып, олардың жұмыс істеуі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 БҒМ,</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Орта білім беру ұйымдарына балаларды қабылдау бойынша мемлекеттік көрсетілетін қызметтерді автоматтандыру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бюджет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Инновациялық менеджментті енгізу және ұйымдастыру-әкімшілік орта мен шешімдер қабылдау жүйесін қайта қарау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Мемлекеттік білім беру грантының құнын арттыру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 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Үкімет қаулысы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қыркүйегі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5 375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21 502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37 628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53 754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62 466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63 115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243 840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Құжаттарды қабылдау рәсімін цифрландыруға (online admission) көшу</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w:t>
            </w:r>
            <w:r w:rsidRPr="00923047">
              <w:rPr>
                <w:rFonts w:ascii="Courier New" w:eastAsia="Times New Roman" w:hAnsi="Courier New" w:cs="Courier New"/>
                <w:color w:val="000000"/>
                <w:spacing w:val="2"/>
                <w:sz w:val="20"/>
                <w:szCs w:val="20"/>
                <w:lang w:eastAsia="ru-RU"/>
              </w:rPr>
              <w:br/>
              <w:t>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ЖОО-ның өз қаражаты есебінен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ТжКБ ұйымдарының білім беру процесін басқарудың автоматтандырылған </w:t>
            </w:r>
            <w:r w:rsidRPr="00923047">
              <w:rPr>
                <w:rFonts w:ascii="Courier New" w:eastAsia="Times New Roman" w:hAnsi="Courier New" w:cs="Courier New"/>
                <w:color w:val="000000"/>
                <w:spacing w:val="2"/>
                <w:sz w:val="20"/>
                <w:szCs w:val="20"/>
                <w:lang w:eastAsia="ru-RU"/>
              </w:rPr>
              <w:lastRenderedPageBreak/>
              <w:t>жүйесін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автомат тандырылған жүйе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"Кәсіпқор" холдингі"</w:t>
            </w:r>
            <w:r w:rsidRPr="00923047">
              <w:rPr>
                <w:rFonts w:ascii="Courier New" w:eastAsia="Times New Roman" w:hAnsi="Courier New" w:cs="Courier New"/>
                <w:color w:val="000000"/>
                <w:spacing w:val="2"/>
                <w:sz w:val="20"/>
                <w:szCs w:val="20"/>
                <w:lang w:eastAsia="ru-RU"/>
              </w:rPr>
              <w:br/>
              <w:t xml:space="preserve">КеАҚ (келісу </w:t>
            </w:r>
            <w:r w:rsidRPr="00923047">
              <w:rPr>
                <w:rFonts w:ascii="Courier New" w:eastAsia="Times New Roman" w:hAnsi="Courier New" w:cs="Courier New"/>
                <w:color w:val="000000"/>
                <w:spacing w:val="2"/>
                <w:sz w:val="20"/>
                <w:szCs w:val="20"/>
                <w:lang w:eastAsia="ru-RU"/>
              </w:rPr>
              <w:lastRenderedPageBreak/>
              <w:t>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166.     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Блокчейн-технологиялар негізінде білім туралы құжаттардың түпнұсқалығын тексеру жүйесін жасау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ақпараттық жүйе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Ата-аналардың, қоғамның, үкіметтік емес ұйымдардың қатысуымен "Мектеп өмірінің бір күні" жобасын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1.8.2. Орта білім беруді жан басына шаққандағы қаржыландыруға көшу және ваучерлік жүйені енгізу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Мектепке дейінгі тәрбие мен оқытуға мемлекеттік тапсырысты орналастыру қағидаларын өзгерту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r w:rsidRPr="00923047">
              <w:rPr>
                <w:rFonts w:ascii="Courier New" w:eastAsia="Times New Roman" w:hAnsi="Courier New" w:cs="Courier New"/>
                <w:color w:val="000000"/>
                <w:spacing w:val="2"/>
                <w:sz w:val="20"/>
                <w:szCs w:val="20"/>
                <w:lang w:eastAsia="ru-RU"/>
              </w:rPr>
              <w:br/>
              <w:t>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169.     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Ваучерлік жүйе бойынша педагогтердің біліктілігін арттыруды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w:t>
            </w:r>
            <w:r w:rsidRPr="00923047">
              <w:rPr>
                <w:rFonts w:ascii="Courier New" w:eastAsia="Times New Roman" w:hAnsi="Courier New" w:cs="Courier New"/>
                <w:color w:val="000000"/>
                <w:spacing w:val="2"/>
                <w:sz w:val="20"/>
                <w:szCs w:val="20"/>
                <w:lang w:eastAsia="ru-RU"/>
              </w:rPr>
              <w:br/>
              <w:t>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ЖАО</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Қалалық мектептерде жан басына шаққандағы қаржыландыруды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27 455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51 406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54 217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59 020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61 752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64 597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318 447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099 110</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"Білім туралы" 2007 жылғы 27 шілдедегі Қазақстан Республикасы ның Заңына орта білім беру деңгейінде қашықтықтан оқыту бойынша өзгеріс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Заң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Нормативтік құқықтық қамтамасыз ету жолымен меншік нысанына қарамастан қосымша білім беру ұйымдарында мемлекеттік тапсырысты орналастыру арқылы балаларды қосымша біліммен барынша қамтамасыз ету мәселесін </w:t>
            </w:r>
            <w:r w:rsidRPr="00923047">
              <w:rPr>
                <w:rFonts w:ascii="Courier New" w:eastAsia="Times New Roman" w:hAnsi="Courier New" w:cs="Courier New"/>
                <w:color w:val="000000"/>
                <w:spacing w:val="2"/>
                <w:sz w:val="20"/>
                <w:szCs w:val="20"/>
                <w:lang w:eastAsia="ru-RU"/>
              </w:rPr>
              <w:lastRenderedPageBreak/>
              <w:t>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нормативтік құқықтық актілер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2020-2022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2-мақсат: Елдің әлеуметтік-экономикалық дамуына ғылымның үлесін арттыру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1-нысаналы индикатор.  </w:t>
            </w:r>
            <w:r w:rsidRPr="00923047">
              <w:rPr>
                <w:rFonts w:ascii="Courier New" w:eastAsia="Times New Roman" w:hAnsi="Courier New" w:cs="Courier New"/>
                <w:color w:val="000000"/>
                <w:spacing w:val="2"/>
                <w:sz w:val="20"/>
                <w:szCs w:val="20"/>
                <w:lang w:eastAsia="ru-RU"/>
              </w:rPr>
              <w:br/>
              <w:t>Ғылымға арналған шығыстардың ЖІӨ-ден үлесі</w:t>
            </w:r>
            <w:r w:rsidRPr="00923047">
              <w:rPr>
                <w:rFonts w:ascii="Courier New" w:eastAsia="Times New Roman" w:hAnsi="Courier New" w:cs="Courier New"/>
                <w:color w:val="000000"/>
                <w:spacing w:val="2"/>
                <w:sz w:val="20"/>
                <w:szCs w:val="20"/>
                <w:lang w:eastAsia="ru-RU"/>
              </w:rPr>
              <w:br/>
              <w:t>(барлық көздерден)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СИМ,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0,49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2-нысаналы индикатор. Ғылыми-зерттеу ұйымдарының сапасы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ЖБИ-дегі 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СИМ,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3-нысаналы индикатор.</w:t>
            </w:r>
            <w:r w:rsidRPr="00923047">
              <w:rPr>
                <w:rFonts w:ascii="Courier New" w:eastAsia="Times New Roman" w:hAnsi="Courier New" w:cs="Courier New"/>
                <w:color w:val="000000"/>
                <w:spacing w:val="2"/>
                <w:sz w:val="20"/>
                <w:szCs w:val="20"/>
                <w:lang w:eastAsia="ru-RU"/>
              </w:rPr>
              <w:br/>
              <w:t>Web of Science (Clarivate Analytics) және Scopus (Elsevier) платформасындағы ақпараттық ресурстар деректері бойынша 2018 жылғы жарияланымдардың жалпы санындағы (4873 бірлік) рейтингтік басылымдарда қазақстандық жарияланымдардың өсуі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СИМ,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37,7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62,9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75,5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2.1-міндет: Ғылымның зияткерлік әлеуетін нығайту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2018 жылы зерттеушілердің жалпы санына қарағанда (17 454 адам) зерттеушілер санының өсуі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СИМ,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4,8</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2018 жылы зерттеуші мамандардың (6 566 адам) жалпы санына қарағанда 35 жасты қоса алғанға дейінгі жас ғалымдар санының өсуі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ЦДҚАӨМ,</w:t>
            </w:r>
            <w:r w:rsidRPr="00923047">
              <w:rPr>
                <w:rFonts w:ascii="Courier New" w:eastAsia="Times New Roman" w:hAnsi="Courier New" w:cs="Courier New"/>
                <w:color w:val="000000"/>
                <w:spacing w:val="2"/>
                <w:sz w:val="20"/>
                <w:szCs w:val="20"/>
                <w:lang w:eastAsia="ru-RU"/>
              </w:rPr>
              <w:br/>
              <w:t>СИМ,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8,1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Гранттық және бағдарламалық-нысаналы қаржыландыру бойынша ғылыми жобалар мен бағдарламаларды іске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және / немесе ғылыми-техникалық қызметтің есептері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ақпаны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Еңбекмині, ЭГТРМ, 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 ИИДМ, ЦДИАӨМ,</w:t>
            </w:r>
            <w:r w:rsidRPr="00923047">
              <w:rPr>
                <w:rFonts w:ascii="Courier New" w:eastAsia="Times New Roman" w:hAnsi="Courier New" w:cs="Courier New"/>
                <w:color w:val="000000"/>
                <w:spacing w:val="2"/>
                <w:sz w:val="20"/>
                <w:szCs w:val="20"/>
                <w:lang w:eastAsia="ru-RU"/>
              </w:rPr>
              <w:br/>
              <w:t>СИМ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53 991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56 223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72 769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242 399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330 454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430 959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1 186 795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Ғалымдарға ғылыми идеяларды іске асыру үшін қаражат табуға көмектесетін сервистің жұмыс істеуі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онлайн -платформа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175.     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 саласында мемлекеттік саясатты қалыптастыруға жас ғалымдарды тарту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жас ғалымдар кеңесі отырысының хаттамалары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Еңбекмині, ЭГТРМ,</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МСМ,</w:t>
            </w:r>
            <w:r w:rsidRPr="00923047">
              <w:rPr>
                <w:rFonts w:ascii="Courier New" w:eastAsia="Times New Roman" w:hAnsi="Courier New" w:cs="Courier New"/>
                <w:color w:val="000000"/>
                <w:spacing w:val="2"/>
                <w:sz w:val="20"/>
                <w:szCs w:val="20"/>
                <w:lang w:eastAsia="ru-RU"/>
              </w:rPr>
              <w:br/>
              <w:t>ЭМ, ИИДМ, ЦДИАӨМ,</w:t>
            </w:r>
            <w:r w:rsidRPr="00923047">
              <w:rPr>
                <w:rFonts w:ascii="Courier New" w:eastAsia="Times New Roman" w:hAnsi="Courier New" w:cs="Courier New"/>
                <w:color w:val="000000"/>
                <w:spacing w:val="2"/>
                <w:sz w:val="20"/>
                <w:szCs w:val="20"/>
                <w:lang w:eastAsia="ru-RU"/>
              </w:rPr>
              <w:br/>
              <w:t>СИМ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Кәсіпорындардан технологиялық міндеттерді жинауды жүзеге асыру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есептік деректер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Жетекші ғалымдар мен мамандарды тарта отырып, ғылыми зерттеулердің халықаралық әдістерін пайдалану бойынша тренингтер өткізу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сертификаттар, дипломдар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III-IV 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тәлімгер/Научный наставник" институтын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 бұйрығы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179.     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Аяқталған ғылыми жобаларды/бағдарламаларды іске асыру тиімділігін, мультипликативтік әсерді және ғылымның елдің әлеуметтік-экономикалық дамуына қосқан үлесін бағалау жүйесін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әдістемелік ұсынымдар, ғылыми жобалардың іске асырылуын бағалау туралы есеп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w:t>
            </w:r>
            <w:r w:rsidRPr="00923047">
              <w:rPr>
                <w:rFonts w:ascii="Courier New" w:eastAsia="Times New Roman" w:hAnsi="Courier New" w:cs="Courier New"/>
                <w:color w:val="000000"/>
                <w:spacing w:val="2"/>
                <w:sz w:val="20"/>
                <w:szCs w:val="20"/>
                <w:lang w:eastAsia="ru-RU"/>
              </w:rPr>
              <w:br/>
              <w:t>жылғы</w:t>
            </w:r>
            <w:r w:rsidRPr="00923047">
              <w:rPr>
                <w:rFonts w:ascii="Courier New" w:eastAsia="Times New Roman" w:hAnsi="Courier New" w:cs="Courier New"/>
                <w:color w:val="000000"/>
                <w:spacing w:val="2"/>
                <w:sz w:val="20"/>
                <w:szCs w:val="20"/>
                <w:lang w:eastAsia="ru-RU"/>
              </w:rPr>
              <w:br/>
              <w:t>IV тоқсаны –әдістемені бекіту</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 </w:t>
            </w:r>
            <w:r w:rsidRPr="00923047">
              <w:rPr>
                <w:rFonts w:ascii="Courier New" w:eastAsia="Times New Roman" w:hAnsi="Courier New" w:cs="Courier New"/>
                <w:color w:val="000000"/>
                <w:spacing w:val="2"/>
                <w:sz w:val="20"/>
                <w:szCs w:val="20"/>
                <w:lang w:eastAsia="ru-RU"/>
              </w:rPr>
              <w:br/>
              <w:t>2023 жылғы І тоқсан –әдістемелік ұсынымдарды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"ҰҒТМСО" АҚ (келісу бойынша),</w:t>
            </w:r>
            <w:r w:rsidRPr="00923047">
              <w:rPr>
                <w:rFonts w:ascii="Courier New" w:eastAsia="Times New Roman" w:hAnsi="Courier New" w:cs="Courier New"/>
                <w:color w:val="000000"/>
                <w:spacing w:val="2"/>
                <w:sz w:val="20"/>
                <w:szCs w:val="20"/>
                <w:lang w:eastAsia="ru-RU"/>
              </w:rPr>
              <w:br/>
              <w:t>"Ғылым қоры" АҚ (келісу бойынша)</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ҒЗИ-ге корпоративтік басқаруды, икемді қаржыландыруды және басқарушылық дербестікті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 жарғыларына өзгерістер мен толықтырулар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w:t>
            </w:r>
            <w:r w:rsidRPr="00923047">
              <w:rPr>
                <w:rFonts w:ascii="Courier New" w:eastAsia="Times New Roman" w:hAnsi="Courier New" w:cs="Courier New"/>
                <w:color w:val="000000"/>
                <w:spacing w:val="2"/>
                <w:sz w:val="20"/>
                <w:szCs w:val="20"/>
                <w:lang w:eastAsia="ru-RU"/>
              </w:rPr>
              <w:br/>
              <w:t>IV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ЦДИАӨМСИМ, 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Мүдделі бизнес-әріптестер тарапынан қолданбалы ғылыми зерттеулерді қоса </w:t>
            </w:r>
            <w:r w:rsidRPr="00923047">
              <w:rPr>
                <w:rFonts w:ascii="Courier New" w:eastAsia="Times New Roman" w:hAnsi="Courier New" w:cs="Courier New"/>
                <w:color w:val="000000"/>
                <w:spacing w:val="2"/>
                <w:sz w:val="20"/>
                <w:szCs w:val="20"/>
                <w:lang w:eastAsia="ru-RU"/>
              </w:rPr>
              <w:lastRenderedPageBreak/>
              <w:t>қаржыландыру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шарттар, меморандумдар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 xml:space="preserve">ЭМ, ИИДМ, </w:t>
            </w:r>
            <w:r w:rsidRPr="00923047">
              <w:rPr>
                <w:rFonts w:ascii="Courier New" w:eastAsia="Times New Roman" w:hAnsi="Courier New" w:cs="Courier New"/>
                <w:color w:val="000000"/>
                <w:spacing w:val="2"/>
                <w:sz w:val="20"/>
                <w:szCs w:val="20"/>
                <w:lang w:eastAsia="ru-RU"/>
              </w:rPr>
              <w:lastRenderedPageBreak/>
              <w:t>ЦДИАӨМСИМ, 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182.     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 саласындағы мемлекеттік ғылыми стипендиялар мен сыйлықтарды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І 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131</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Әл-Фараби атындағы ғылым мен техника саласындағы сыйлықты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ҚР Президентінің Жарлығы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2021, 2023,</w:t>
            </w:r>
            <w:r w:rsidRPr="00923047">
              <w:rPr>
                <w:rFonts w:ascii="Courier New" w:eastAsia="Times New Roman" w:hAnsi="Courier New" w:cs="Courier New"/>
                <w:color w:val="000000"/>
                <w:spacing w:val="2"/>
                <w:sz w:val="20"/>
                <w:szCs w:val="20"/>
                <w:lang w:eastAsia="ru-RU"/>
              </w:rPr>
              <w:br/>
              <w:t>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390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Ғалымдардың жалақысын арттыру жөніндегі мәселені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Еңбек миніне, Қаржыминіне ұсыныстар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ЦДИАӨМСИМ, 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Ерекше мәртебесі бар жоғары оқу орындарының PhD доктор дәрежесін дербес беру бойынша қызметіне мониторинг жүргізу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ҚР Үкіметіне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2020-2021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PhD докторанттарының жарияланымдарына қойылатын талаптар, академиялық адалдық қағидаттарын сақтау, шетелдік дипломдарды автоматты түрде тану өлшемшарттарын сақтау бөлігінде дәрежелер беру қағидаларын жетілдіру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w:t>
            </w:r>
            <w:r w:rsidRPr="00923047">
              <w:rPr>
                <w:rFonts w:ascii="Courier New" w:eastAsia="Times New Roman" w:hAnsi="Courier New" w:cs="Courier New"/>
                <w:color w:val="000000"/>
                <w:spacing w:val="2"/>
                <w:sz w:val="20"/>
                <w:szCs w:val="20"/>
                <w:lang w:eastAsia="ru-RU"/>
              </w:rPr>
              <w:br/>
              <w:t>І-тоқсан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2.2 міндет: Ғылыми инфрақұрылымды жаңғырту және цифрландыру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ҒЗТКЖ-ны іске асыратын мемлекеттік жоғары оқу орындарының, ҒЗИ-дың жаңартылған сертификатталған ғылыми жабдықтарының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w:t>
            </w:r>
            <w:r w:rsidRPr="00923047">
              <w:rPr>
                <w:rFonts w:ascii="Courier New" w:eastAsia="Times New Roman" w:hAnsi="Courier New" w:cs="Courier New"/>
                <w:color w:val="000000"/>
                <w:spacing w:val="2"/>
                <w:sz w:val="20"/>
                <w:szCs w:val="20"/>
                <w:lang w:eastAsia="ru-RU"/>
              </w:rPr>
              <w:br/>
              <w:t>(келісу бойынша)</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ҒЗИ-ға стратегиялық HR-менеджментін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 есептері</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ұйымдардың кадрлық және басшылық құрамын қайта даярлау және шетелдік табысты ғалымдарды ҒЗИ-ға тарту бағдарламаларын енгізу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семинарлар, вебинарлар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III-IV тоқсандары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w:t>
            </w:r>
            <w:r w:rsidRPr="00923047">
              <w:rPr>
                <w:rFonts w:ascii="Courier New" w:eastAsia="Times New Roman" w:hAnsi="Courier New" w:cs="Courier New"/>
                <w:color w:val="000000"/>
                <w:spacing w:val="2"/>
                <w:sz w:val="20"/>
                <w:szCs w:val="20"/>
                <w:lang w:eastAsia="ru-RU"/>
              </w:rPr>
              <w:br/>
              <w:t>(келісу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Халықаралық практикаға сәйкес келетін ҒЗИ-да лауазымдардың жаңа архитектурасын жүргізу жөніндегі мәселені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Еңбекминіне ұсыныстар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2021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Еңбекмині, Қаржымині,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 СИМ, 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инфрақұрылымды жаңғырту жөніндегі бағдарламаны іске асыру (ғылыми ұйымдардың ғылыми-зертханалық және материалдық-техникалық базасы)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бағдарлама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2022-2025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Халықаралық ғылыми гранттар мен жобалар туралы ақпараттың интернет- платформасы –агрегаторын құру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интернет-платформа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"Ғылым қоры" АҚ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ҒЗТКЖ, өнеркәсіп, технологиялар арасындағы байланыстар бойынша дерекқор қалыптастыру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дерекқор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"ҰҒТМСО" АҚ (келісу бойынша)</w:t>
            </w:r>
            <w:r w:rsidRPr="00923047">
              <w:rPr>
                <w:rFonts w:ascii="Courier New" w:eastAsia="Times New Roman" w:hAnsi="Courier New" w:cs="Courier New"/>
                <w:color w:val="000000"/>
                <w:spacing w:val="2"/>
                <w:sz w:val="20"/>
                <w:szCs w:val="20"/>
                <w:lang w:eastAsia="ru-RU"/>
              </w:rPr>
              <w:br/>
              <w:t>"Ғылым қоры" АҚ (келісу бойынша),</w:t>
            </w:r>
            <w:r w:rsidRPr="00923047">
              <w:rPr>
                <w:rFonts w:ascii="Courier New" w:eastAsia="Times New Roman" w:hAnsi="Courier New" w:cs="Courier New"/>
                <w:color w:val="000000"/>
                <w:spacing w:val="2"/>
                <w:sz w:val="20"/>
                <w:szCs w:val="20"/>
                <w:lang w:eastAsia="ru-RU"/>
              </w:rPr>
              <w:br/>
              <w:t>Еңбек мині, Қаржы 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ЦДИАӨМСИМ, 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2.3 міндет: Ғылыми әзірлемелердің нәтижелілігін арттыру және әлемдік ғылыми кеңістікке интеграциялауды қамтамасыз ету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1-нәтиже көрсеткіші.</w:t>
            </w:r>
            <w:r w:rsidRPr="00923047">
              <w:rPr>
                <w:rFonts w:ascii="Courier New" w:eastAsia="Times New Roman" w:hAnsi="Courier New" w:cs="Courier New"/>
                <w:color w:val="000000"/>
                <w:spacing w:val="2"/>
                <w:sz w:val="20"/>
                <w:szCs w:val="20"/>
                <w:lang w:eastAsia="ru-RU"/>
              </w:rPr>
              <w:br/>
              <w:t>Қорғау құжаттары мен авторлық куәліктердің өсімі (2018 ж. жалпы санынан – 3200 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 мині,</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18,7</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2-нәтиже көрсеткіші.</w:t>
            </w:r>
            <w:r w:rsidRPr="00923047">
              <w:rPr>
                <w:rFonts w:ascii="Courier New" w:eastAsia="Times New Roman" w:hAnsi="Courier New" w:cs="Courier New"/>
                <w:color w:val="000000"/>
                <w:spacing w:val="2"/>
                <w:sz w:val="20"/>
                <w:szCs w:val="20"/>
                <w:lang w:eastAsia="ru-RU"/>
              </w:rPr>
              <w:br/>
              <w:t>ҒЗТКЖ-ға жұмсалатын шығындардың жалпы көлеміндегі кәсіпкерлік сектор шығыстарының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50,6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52,4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54,2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55,8</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57,4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3-нәтиже көрсеткіші.</w:t>
            </w:r>
            <w:r w:rsidRPr="00923047">
              <w:rPr>
                <w:rFonts w:ascii="Courier New" w:eastAsia="Times New Roman" w:hAnsi="Courier New" w:cs="Courier New"/>
                <w:color w:val="000000"/>
                <w:spacing w:val="2"/>
                <w:sz w:val="20"/>
                <w:szCs w:val="20"/>
                <w:lang w:eastAsia="ru-RU"/>
              </w:rPr>
              <w:br/>
              <w:t>Аяқталған ғылыми-зерттеу жұмыстарының жалпы санынан коммерцияланатын жобалардың үлесі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Қорғанысмині,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Еңбекмині,</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 СИМ,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r>
      <w:tr w:rsidR="00923047" w:rsidRPr="00923047" w:rsidTr="00923047">
        <w:tc>
          <w:tcPr>
            <w:tcW w:w="0" w:type="auto"/>
            <w:gridSpan w:val="16"/>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b/>
                <w:bCs/>
                <w:color w:val="000000"/>
                <w:spacing w:val="2"/>
                <w:sz w:val="20"/>
                <w:szCs w:val="20"/>
                <w:bdr w:val="none" w:sz="0" w:space="0" w:color="auto" w:frame="1"/>
                <w:lang w:eastAsia="ru-RU"/>
              </w:rPr>
              <w:t>Іс-шаралар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Шет мемлекеттермен халықаралық әріптестік ғылыми-техникалық байланыстарды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келісімдер, 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xml:space="preserve">Ғылыми, ғылыми-техникалық және ғылыми-педагогикалық ақпаратқа қол жеткізуді қамтамасыз ету, оның ішінде ғылыми-техникалық ақпараттың халықаралық базасына қол жеткізуді </w:t>
            </w:r>
            <w:r w:rsidRPr="00923047">
              <w:rPr>
                <w:rFonts w:ascii="Courier New" w:eastAsia="Times New Roman" w:hAnsi="Courier New" w:cs="Courier New"/>
                <w:color w:val="000000"/>
                <w:spacing w:val="2"/>
                <w:sz w:val="20"/>
                <w:szCs w:val="20"/>
                <w:lang w:eastAsia="ru-RU"/>
              </w:rPr>
              <w:lastRenderedPageBreak/>
              <w:t>қамтамасыз ету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дерекқор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w:t>
            </w:r>
            <w:r w:rsidRPr="00923047">
              <w:rPr>
                <w:rFonts w:ascii="Courier New" w:eastAsia="Times New Roman" w:hAnsi="Courier New" w:cs="Courier New"/>
                <w:color w:val="000000"/>
                <w:spacing w:val="2"/>
                <w:sz w:val="20"/>
                <w:szCs w:val="20"/>
                <w:lang w:eastAsia="ru-RU"/>
              </w:rPr>
              <w:br/>
              <w:t>І 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195.     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қызметтің негізгі нәтижелерін жариялау үшін басылымдарға қойылатын талаптарды жетілдіру, оның ішінде міндетті "көрмей" рецензиялау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бұйрық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196.     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Халықаралық ғылыми деректер қорында</w:t>
            </w:r>
            <w:r w:rsidRPr="00923047">
              <w:rPr>
                <w:rFonts w:ascii="Courier New" w:eastAsia="Times New Roman" w:hAnsi="Courier New" w:cs="Courier New"/>
                <w:color w:val="000000"/>
                <w:spacing w:val="2"/>
                <w:sz w:val="20"/>
                <w:szCs w:val="20"/>
                <w:lang w:eastAsia="ru-RU"/>
              </w:rPr>
              <w:br/>
              <w:t>қазақстандық ғылыми журналдарды индекстеу жөнінде шаралар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халықаралық ғылыми деректер қорынан есеп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 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 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197.     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гранттар бөле отырып, отандық жас ғалымдарды қолдау жөнінде шаралар қабылдау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есептер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3 000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18 000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217</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198.     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Қазақстандық ғылыми қызметкерлердің ірі шетелдік зертханалық кешендерде жұмыс жүргізетін халықаралық ұжымдарға қатысуы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келісімдер, меморандумдар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w:t>
            </w:r>
            <w:r w:rsidRPr="00923047">
              <w:rPr>
                <w:rFonts w:ascii="Courier New" w:eastAsia="Times New Roman" w:hAnsi="Courier New" w:cs="Courier New"/>
                <w:color w:val="000000"/>
                <w:spacing w:val="2"/>
                <w:sz w:val="20"/>
                <w:szCs w:val="20"/>
                <w:lang w:eastAsia="ru-RU"/>
              </w:rPr>
              <w:br/>
              <w:t>І 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ҒЗИ (келісу бойынша),</w:t>
            </w:r>
            <w:r w:rsidRPr="00923047">
              <w:rPr>
                <w:rFonts w:ascii="Courier New" w:eastAsia="Times New Roman" w:hAnsi="Courier New" w:cs="Courier New"/>
                <w:color w:val="000000"/>
                <w:spacing w:val="2"/>
                <w:sz w:val="20"/>
                <w:szCs w:val="20"/>
                <w:lang w:eastAsia="ru-RU"/>
              </w:rPr>
              <w:br/>
              <w:t>ЖОО (келісу бойынша)</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199.     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Ұлттық ғылыми кеңестерді іргелі және қолданбалы зерттеулерге бағдарлау жөніндегі мәселелерді пысықтау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ұлттық ғылыми кеңестің шешімі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200.     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Шетелдік жетекші ғылыми орталықтар мен университеттерде жұмыс істейтін отандастарды тарту үшін арнайы шаралар әзірлеу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шарттар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2022 жылғы</w:t>
            </w:r>
            <w:r w:rsidRPr="00923047">
              <w:rPr>
                <w:rFonts w:ascii="Courier New" w:eastAsia="Times New Roman" w:hAnsi="Courier New" w:cs="Courier New"/>
                <w:color w:val="000000"/>
                <w:spacing w:val="2"/>
                <w:sz w:val="20"/>
                <w:szCs w:val="20"/>
                <w:lang w:eastAsia="ru-RU"/>
              </w:rPr>
              <w:br/>
              <w:t>І тоқсан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 мині, Қаржы 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ЦДИАӨМСИМ,</w:t>
            </w:r>
            <w:r w:rsidRPr="00923047">
              <w:rPr>
                <w:rFonts w:ascii="Courier New" w:eastAsia="Times New Roman" w:hAnsi="Courier New" w:cs="Courier New"/>
                <w:color w:val="000000"/>
                <w:spacing w:val="2"/>
                <w:sz w:val="20"/>
                <w:szCs w:val="20"/>
                <w:lang w:eastAsia="ru-RU"/>
              </w:rPr>
              <w:br/>
              <w:t>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201.     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Ғылыми-техникалық ынтымақтастық туралы келісімдер негізінде, оның ішінде МЖӘ тетіктері арқылы халықаралық әріптестік ғылыми-</w:t>
            </w:r>
            <w:r w:rsidRPr="00923047">
              <w:rPr>
                <w:rFonts w:ascii="Courier New" w:eastAsia="Times New Roman" w:hAnsi="Courier New" w:cs="Courier New"/>
                <w:color w:val="000000"/>
                <w:spacing w:val="2"/>
                <w:sz w:val="20"/>
                <w:szCs w:val="20"/>
                <w:lang w:eastAsia="ru-RU"/>
              </w:rPr>
              <w:lastRenderedPageBreak/>
              <w:t>техникалық байланыстарды дамыту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келісімдер, меморандумдар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Еңбекмині, Қаржымині,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ЭГТРМ, ДСМ,</w:t>
            </w:r>
            <w:r w:rsidRPr="00923047">
              <w:rPr>
                <w:rFonts w:ascii="Courier New" w:eastAsia="Times New Roman" w:hAnsi="Courier New" w:cs="Courier New"/>
                <w:color w:val="000000"/>
                <w:spacing w:val="2"/>
                <w:sz w:val="20"/>
                <w:szCs w:val="20"/>
                <w:lang w:eastAsia="ru-RU"/>
              </w:rPr>
              <w:br/>
              <w:t>ЭМ, ИИДМ, ЦДИАӨМСИМ,</w:t>
            </w:r>
            <w:r w:rsidRPr="00923047">
              <w:rPr>
                <w:rFonts w:ascii="Courier New" w:eastAsia="Times New Roman" w:hAnsi="Courier New" w:cs="Courier New"/>
                <w:color w:val="000000"/>
                <w:spacing w:val="2"/>
                <w:sz w:val="20"/>
                <w:szCs w:val="20"/>
                <w:lang w:eastAsia="ru-RU"/>
              </w:rPr>
              <w:br/>
            </w:r>
            <w:r w:rsidRPr="00923047">
              <w:rPr>
                <w:rFonts w:ascii="Courier New" w:eastAsia="Times New Roman" w:hAnsi="Courier New" w:cs="Courier New"/>
                <w:color w:val="000000"/>
                <w:spacing w:val="2"/>
                <w:sz w:val="20"/>
                <w:szCs w:val="20"/>
                <w:lang w:eastAsia="ru-RU"/>
              </w:rPr>
              <w:lastRenderedPageBreak/>
              <w:t>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202.     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Ғалымдарды ағылшын тіліне, халықаралық және шетелдік қорлар қаржыландыратын ғылыми зерттеулерге өтінім беру рәсімдеріне оқыту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млн.</w:t>
            </w:r>
            <w:r w:rsidRPr="00923047">
              <w:rPr>
                <w:rFonts w:ascii="Courier New" w:eastAsia="Times New Roman" w:hAnsi="Courier New" w:cs="Courier New"/>
                <w:color w:val="000000"/>
                <w:spacing w:val="2"/>
                <w:sz w:val="20"/>
                <w:szCs w:val="20"/>
                <w:lang w:eastAsia="ru-RU"/>
              </w:rPr>
              <w:br/>
              <w:t>тг</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w:t>
            </w:r>
            <w:r w:rsidRPr="00923047">
              <w:rPr>
                <w:rFonts w:ascii="Courier New" w:eastAsia="Times New Roman" w:hAnsi="Courier New" w:cs="Courier New"/>
                <w:color w:val="000000"/>
                <w:spacing w:val="2"/>
                <w:sz w:val="20"/>
                <w:szCs w:val="20"/>
                <w:lang w:eastAsia="ru-RU"/>
              </w:rPr>
              <w:br/>
              <w:t>сертификаттар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 жылғы желтоқсан</w:t>
            </w:r>
            <w:r w:rsidRPr="00923047">
              <w:rPr>
                <w:rFonts w:ascii="Courier New" w:eastAsia="Times New Roman" w:hAnsi="Courier New" w:cs="Courier New"/>
                <w:color w:val="000000"/>
                <w:spacing w:val="2"/>
                <w:sz w:val="20"/>
                <w:szCs w:val="20"/>
                <w:lang w:eastAsia="ru-RU"/>
              </w:rPr>
              <w:br/>
              <w:t>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r w:rsidRPr="00923047">
              <w:rPr>
                <w:rFonts w:ascii="Courier New" w:eastAsia="Times New Roman" w:hAnsi="Courier New" w:cs="Courier New"/>
                <w:color w:val="000000"/>
                <w:spacing w:val="2"/>
                <w:sz w:val="20"/>
                <w:szCs w:val="20"/>
                <w:lang w:eastAsia="ru-RU"/>
              </w:rPr>
              <w:br/>
              <w:t>ЖБТ</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203.     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Ғылыми және ғылыми-техникалық қызмет нәтижелерін коммерцияландыру жөнінде лицензиялық келісімдер жасау және РСТ (Patent Cooperation Treaty) рәсімі бойынша өтінімдер беру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лецензиялық келісімдер, өтінімдер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 Еңбекмині, Қаржымині,</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ЭГТРМ, ДСМ, МСМ,</w:t>
            </w:r>
            <w:r w:rsidRPr="00923047">
              <w:rPr>
                <w:rFonts w:ascii="Courier New" w:eastAsia="Times New Roman" w:hAnsi="Courier New" w:cs="Courier New"/>
                <w:color w:val="000000"/>
                <w:spacing w:val="2"/>
                <w:sz w:val="20"/>
                <w:szCs w:val="20"/>
                <w:lang w:eastAsia="ru-RU"/>
              </w:rPr>
              <w:br/>
              <w:t>ЭМ, ИИДМ, ЦДИАӨМСИМ,</w:t>
            </w:r>
            <w:r w:rsidRPr="00923047">
              <w:rPr>
                <w:rFonts w:ascii="Courier New" w:eastAsia="Times New Roman" w:hAnsi="Courier New" w:cs="Courier New"/>
                <w:color w:val="000000"/>
                <w:spacing w:val="2"/>
                <w:sz w:val="20"/>
                <w:szCs w:val="20"/>
                <w:lang w:eastAsia="ru-RU"/>
              </w:rPr>
              <w:br/>
              <w:t>Қорғанысмині</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талап етілмейді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204.     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Өңірлік проблемаларды шешу кезінде Назарбаев Университетімен бірлесіп жергілікті ғылыми ұйымдар мен жоғары оқу орындарының әлеуетін пайдалану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БҒМ-ға ақпарат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2020-2025 жылдардың желтоқсаны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r w:rsidRPr="00923047">
              <w:rPr>
                <w:rFonts w:ascii="Courier New" w:eastAsia="Times New Roman" w:hAnsi="Courier New" w:cs="Courier New"/>
                <w:color w:val="000000"/>
                <w:spacing w:val="2"/>
                <w:sz w:val="20"/>
                <w:szCs w:val="20"/>
                <w:lang w:eastAsia="ru-RU"/>
              </w:rPr>
              <w:br/>
              <w:t>АШМ,</w:t>
            </w:r>
            <w:r w:rsidRPr="00923047">
              <w:rPr>
                <w:rFonts w:ascii="Courier New" w:eastAsia="Times New Roman" w:hAnsi="Courier New" w:cs="Courier New"/>
                <w:color w:val="000000"/>
                <w:spacing w:val="2"/>
                <w:sz w:val="20"/>
                <w:szCs w:val="20"/>
                <w:lang w:eastAsia="ru-RU"/>
              </w:rPr>
              <w:br/>
              <w:t>БҒМ,</w:t>
            </w:r>
            <w:r w:rsidRPr="00923047">
              <w:rPr>
                <w:rFonts w:ascii="Courier New" w:eastAsia="Times New Roman" w:hAnsi="Courier New" w:cs="Courier New"/>
                <w:color w:val="000000"/>
                <w:spacing w:val="2"/>
                <w:sz w:val="20"/>
                <w:szCs w:val="20"/>
                <w:lang w:eastAsia="ru-RU"/>
              </w:rPr>
              <w:br/>
              <w:t>ДСМ,</w:t>
            </w:r>
            <w:r w:rsidRPr="00923047">
              <w:rPr>
                <w:rFonts w:ascii="Courier New" w:eastAsia="Times New Roman" w:hAnsi="Courier New" w:cs="Courier New"/>
                <w:color w:val="000000"/>
                <w:spacing w:val="2"/>
                <w:sz w:val="20"/>
                <w:szCs w:val="20"/>
                <w:lang w:eastAsia="ru-RU"/>
              </w:rPr>
              <w:br/>
              <w:t>ИИДМ,</w:t>
            </w:r>
            <w:r w:rsidRPr="00923047">
              <w:rPr>
                <w:rFonts w:ascii="Courier New" w:eastAsia="Times New Roman" w:hAnsi="Courier New" w:cs="Courier New"/>
                <w:color w:val="000000"/>
                <w:spacing w:val="2"/>
                <w:sz w:val="20"/>
                <w:szCs w:val="20"/>
                <w:lang w:eastAsia="ru-RU"/>
              </w:rPr>
              <w:br/>
              <w:t>ЦДИАӨМ</w:t>
            </w:r>
            <w:r w:rsidRPr="00923047">
              <w:rPr>
                <w:rFonts w:ascii="Courier New" w:eastAsia="Times New Roman" w:hAnsi="Courier New" w:cs="Courier New"/>
                <w:color w:val="000000"/>
                <w:spacing w:val="2"/>
                <w:sz w:val="20"/>
                <w:szCs w:val="20"/>
                <w:lang w:eastAsia="ru-RU"/>
              </w:rPr>
              <w:br/>
              <w:t>ЭМ,</w:t>
            </w:r>
            <w:r w:rsidRPr="00923047">
              <w:rPr>
                <w:rFonts w:ascii="Courier New" w:eastAsia="Times New Roman" w:hAnsi="Courier New" w:cs="Courier New"/>
                <w:color w:val="000000"/>
                <w:spacing w:val="2"/>
                <w:sz w:val="20"/>
                <w:szCs w:val="20"/>
                <w:lang w:eastAsia="ru-RU"/>
              </w:rPr>
              <w:br/>
              <w:t>ЭГТРМ</w:t>
            </w:r>
            <w:r w:rsidRPr="00923047">
              <w:rPr>
                <w:rFonts w:ascii="Courier New" w:eastAsia="Times New Roman" w:hAnsi="Courier New" w:cs="Courier New"/>
                <w:color w:val="000000"/>
                <w:spacing w:val="2"/>
                <w:sz w:val="20"/>
                <w:szCs w:val="20"/>
                <w:lang w:eastAsia="ru-RU"/>
              </w:rPr>
              <w:br/>
              <w:t> </w:t>
            </w:r>
          </w:p>
        </w:tc>
        <w:tc>
          <w:tcPr>
            <w:tcW w:w="0" w:type="auto"/>
            <w:gridSpan w:val="10"/>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жергілікті атқарушы органдардың көзделген қаражаты шеңберінде</w:t>
            </w:r>
          </w:p>
        </w:tc>
      </w:tr>
      <w:tr w:rsidR="00923047" w:rsidRPr="00923047" w:rsidTr="00923047">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Шығындардың жиыны:</w:t>
            </w: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val="restart"/>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611 949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1106 358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1456 852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2 030 567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2 118 159</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2 240 940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9 564 825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91 072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100 432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110 207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125 021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137 404</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151 846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715 982</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w:t>
            </w: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381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6 882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6 355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13 618</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Басқа көздер</w:t>
            </w:r>
          </w:p>
        </w:tc>
      </w:tr>
      <w:tr w:rsidR="00923047" w:rsidRPr="00923047" w:rsidTr="00923047">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Courier New" w:eastAsia="Times New Roman" w:hAnsi="Courier New" w:cs="Courier New"/>
                <w:color w:val="000000"/>
                <w:spacing w:val="2"/>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vMerge/>
            <w:tcBorders>
              <w:top w:val="single" w:sz="6" w:space="0" w:color="CFCFCF"/>
              <w:left w:val="single" w:sz="6" w:space="0" w:color="CFCFCF"/>
              <w:bottom w:val="single" w:sz="6" w:space="0" w:color="CFCFCF"/>
              <w:right w:val="single" w:sz="6" w:space="0" w:color="CFCFCF"/>
            </w:tcBorders>
            <w:shd w:val="clear" w:color="auto" w:fill="auto"/>
            <w:vAlign w:val="cente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457 800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121 900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134 700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155 300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127 600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286 700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12 840 00</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Жеке инвестициялар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0" w:line="240" w:lineRule="auto"/>
              <w:ind w:left="-567"/>
              <w:rPr>
                <w:rFonts w:ascii="Times New Roman" w:eastAsia="Times New Roman" w:hAnsi="Times New Roman" w:cs="Times New Roman"/>
                <w:sz w:val="20"/>
                <w:szCs w:val="20"/>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1 161 202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1 335 572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1 708 114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2 310 888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2 383 163</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2 679 486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11 578 425</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Барлығы</w:t>
            </w:r>
          </w:p>
        </w:tc>
      </w:tr>
    </w:tbl>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Ескертпе: аббревиатуралардың толық жазылуы:</w:t>
      </w:r>
    </w:p>
    <w:p w:rsidR="00923047" w:rsidRPr="00923047" w:rsidRDefault="00923047" w:rsidP="00012A97">
      <w:pPr>
        <w:spacing w:after="0" w:line="240" w:lineRule="auto"/>
        <w:ind w:left="-567"/>
        <w:textAlignment w:val="baseline"/>
        <w:rPr>
          <w:rFonts w:ascii="Arial" w:eastAsia="Times New Roman" w:hAnsi="Arial" w:cs="Arial"/>
          <w:color w:val="444444"/>
          <w:sz w:val="20"/>
          <w:szCs w:val="20"/>
          <w:lang w:eastAsia="ru-RU"/>
        </w:rPr>
      </w:pPr>
      <w:r w:rsidRPr="00923047">
        <w:rPr>
          <w:rFonts w:ascii="Arial" w:eastAsia="Times New Roman" w:hAnsi="Arial" w:cs="Arial"/>
          <w:color w:val="444444"/>
          <w:sz w:val="20"/>
          <w:szCs w:val="20"/>
          <w:lang w:eastAsia="ru-RU"/>
        </w:rPr>
        <w:br/>
      </w:r>
    </w:p>
    <w:tbl>
      <w:tblPr>
        <w:tblW w:w="13365"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2928"/>
        <w:gridCol w:w="10437"/>
      </w:tblGrid>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АҚДМ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Ақпарат жəне қоғамдық даму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АШМ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Ауыл шаруашылығы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БҒМ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Білім және ғылым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ДСМ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Денсаулық сақтау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Еңбекмині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Еңбек және халықты әлеуметтік қорғау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ИИДМ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Индустрия жəне инфрақұрылымдық даму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Қаржымині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Қаржы министрлiгi</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МСМ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Мәдениет және спорт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Қорғанысмині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Қорғаныс министрлiгi</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ҰЭМ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Ұлттық экономика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ЦДИАӨМ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Цифрлық даму, инновациялар жəне аэроғарыш өнеркəсібі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ІІМ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Iшкi iстер министрлiгi</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СИМ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Сауда және интеграция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ЭГТРМ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Экология, геология және табиғи ресурстар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ЭМ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Қазақстан Республикасының Энергетика министрлігі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"Атамекен" ҰКП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"Атамекен" Қазақстан Республикасы ұлттық кәсіпкерлер палатасы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жобаны басқару тобы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 зерттеу институты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РҚБ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республикалық қоғамдық бірлестік</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"Ғылым қоры" 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 қоры" акционерлік қоғамы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"Кәсіпқор" холдингі" КеАҚ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"Кәсіпқор" холдингі" коммерциялық емес акционерлік қоғамы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"Назарбаев университеті" ДБҰ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"Назарбаев университеті" дербес білім беру ұйымы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"Өрлеу" ҰБАО 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"Өрлеу" ұлттық біліктілікті арттыру орталығы" акционерлік қоғамы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"ҰҒТМСО" АҚ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"Ұлттық ғылыми-техникалық мемлекеттік сараптау орталығы" акционерлік қоғамы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ЖОО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жоғары оқу орны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жергілікті бюджет</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ЖАО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жергілікті атқарушы орган</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акционерлік қоғам</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ШЖМ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шағын жинақты мектептер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РБ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республикалық бюджет</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ҰБТ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ұлттық бірыңғай тестілеу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ОПҚ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профессор-оқытушылар құрамы</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ҒЗТКЖ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ғылыми-зерттеу және тәжірибелік-конструкторлық жұмыстар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МО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мемлекеттік органдар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ТжКБ</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техникалық және кәсіптік білім беру</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ПМПК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психологиялық-медициналық-педагогикалық консультация</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ППТК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психологиялық-педагогикалық түзету кабинеті</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ЕБҚ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ерекше білім берілуіне қажеттіліктері бар</w:t>
            </w:r>
          </w:p>
        </w:tc>
      </w:tr>
      <w:tr w:rsidR="00923047" w:rsidRPr="00923047" w:rsidTr="00923047">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lastRenderedPageBreak/>
              <w:t>ЖІӨ</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923047" w:rsidRPr="00923047" w:rsidRDefault="00923047" w:rsidP="00012A97">
            <w:pPr>
              <w:spacing w:after="360" w:line="285" w:lineRule="atLeast"/>
              <w:ind w:left="-567"/>
              <w:textAlignment w:val="baseline"/>
              <w:rPr>
                <w:rFonts w:ascii="Courier New" w:eastAsia="Times New Roman" w:hAnsi="Courier New" w:cs="Courier New"/>
                <w:color w:val="000000"/>
                <w:spacing w:val="2"/>
                <w:sz w:val="20"/>
                <w:szCs w:val="20"/>
                <w:lang w:eastAsia="ru-RU"/>
              </w:rPr>
            </w:pPr>
            <w:r w:rsidRPr="00923047">
              <w:rPr>
                <w:rFonts w:ascii="Courier New" w:eastAsia="Times New Roman" w:hAnsi="Courier New" w:cs="Courier New"/>
                <w:color w:val="000000"/>
                <w:spacing w:val="2"/>
                <w:sz w:val="20"/>
                <w:szCs w:val="20"/>
                <w:lang w:eastAsia="ru-RU"/>
              </w:rPr>
              <w:t>– жалпы ішкі өнім</w:t>
            </w:r>
          </w:p>
        </w:tc>
      </w:tr>
    </w:tbl>
    <w:p w:rsidR="00012A97" w:rsidRDefault="00012A97" w:rsidP="00012A97">
      <w:pPr>
        <w:ind w:left="-567"/>
      </w:pPr>
    </w:p>
    <w:sectPr w:rsidR="00012A97" w:rsidSect="00012A97">
      <w:pgSz w:w="11906" w:h="16838"/>
      <w:pgMar w:top="709"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D3ED0"/>
    <w:multiLevelType w:val="multilevel"/>
    <w:tmpl w:val="D6E4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047"/>
    <w:rsid w:val="00012A97"/>
    <w:rsid w:val="00070041"/>
    <w:rsid w:val="00116C61"/>
    <w:rsid w:val="003444E7"/>
    <w:rsid w:val="00522796"/>
    <w:rsid w:val="005C2B86"/>
    <w:rsid w:val="00923047"/>
    <w:rsid w:val="00955321"/>
    <w:rsid w:val="00CE5EE3"/>
    <w:rsid w:val="00EC2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230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2304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04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2304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9230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3047"/>
    <w:rPr>
      <w:color w:val="0000FF"/>
      <w:u w:val="single"/>
    </w:rPr>
  </w:style>
  <w:style w:type="character" w:styleId="a5">
    <w:name w:val="FollowedHyperlink"/>
    <w:basedOn w:val="a0"/>
    <w:uiPriority w:val="99"/>
    <w:semiHidden/>
    <w:unhideWhenUsed/>
    <w:rsid w:val="0092304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2304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92304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047"/>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923047"/>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9230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23047"/>
    <w:rPr>
      <w:color w:val="0000FF"/>
      <w:u w:val="single"/>
    </w:rPr>
  </w:style>
  <w:style w:type="character" w:styleId="a5">
    <w:name w:val="FollowedHyperlink"/>
    <w:basedOn w:val="a0"/>
    <w:uiPriority w:val="99"/>
    <w:semiHidden/>
    <w:unhideWhenUsed/>
    <w:rsid w:val="0092304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080681">
      <w:bodyDiv w:val="1"/>
      <w:marLeft w:val="0"/>
      <w:marRight w:val="0"/>
      <w:marTop w:val="0"/>
      <w:marBottom w:val="0"/>
      <w:divBdr>
        <w:top w:val="none" w:sz="0" w:space="0" w:color="auto"/>
        <w:left w:val="none" w:sz="0" w:space="0" w:color="auto"/>
        <w:bottom w:val="none" w:sz="0" w:space="0" w:color="auto"/>
        <w:right w:val="none" w:sz="0" w:space="0" w:color="auto"/>
      </w:divBdr>
      <w:divsChild>
        <w:div w:id="625549061">
          <w:marLeft w:val="0"/>
          <w:marRight w:val="0"/>
          <w:marTop w:val="0"/>
          <w:marBottom w:val="0"/>
          <w:divBdr>
            <w:top w:val="none" w:sz="0" w:space="0" w:color="auto"/>
            <w:left w:val="none" w:sz="0" w:space="0" w:color="auto"/>
            <w:bottom w:val="none" w:sz="0" w:space="0" w:color="auto"/>
            <w:right w:val="none" w:sz="0" w:space="0" w:color="auto"/>
          </w:divBdr>
        </w:div>
        <w:div w:id="1069379087">
          <w:marLeft w:val="0"/>
          <w:marRight w:val="0"/>
          <w:marTop w:val="0"/>
          <w:marBottom w:val="0"/>
          <w:divBdr>
            <w:top w:val="none" w:sz="0" w:space="0" w:color="auto"/>
            <w:left w:val="none" w:sz="0" w:space="0" w:color="auto"/>
            <w:bottom w:val="none" w:sz="0" w:space="0" w:color="auto"/>
            <w:right w:val="none" w:sz="0" w:space="0" w:color="auto"/>
          </w:divBdr>
          <w:divsChild>
            <w:div w:id="1058237386">
              <w:marLeft w:val="0"/>
              <w:marRight w:val="0"/>
              <w:marTop w:val="0"/>
              <w:marBottom w:val="0"/>
              <w:divBdr>
                <w:top w:val="none" w:sz="0" w:space="0" w:color="auto"/>
                <w:left w:val="none" w:sz="0" w:space="0" w:color="auto"/>
                <w:bottom w:val="none" w:sz="0" w:space="0" w:color="auto"/>
                <w:right w:val="none" w:sz="0" w:space="0" w:color="auto"/>
              </w:divBdr>
            </w:div>
          </w:divsChild>
        </w:div>
        <w:div w:id="1809322230">
          <w:marLeft w:val="0"/>
          <w:marRight w:val="0"/>
          <w:marTop w:val="0"/>
          <w:marBottom w:val="0"/>
          <w:divBdr>
            <w:top w:val="none" w:sz="0" w:space="0" w:color="auto"/>
            <w:left w:val="none" w:sz="0" w:space="0" w:color="auto"/>
            <w:bottom w:val="none" w:sz="0" w:space="0" w:color="auto"/>
            <w:right w:val="none" w:sz="0" w:space="0" w:color="auto"/>
          </w:divBdr>
          <w:divsChild>
            <w:div w:id="143991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70000319_"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adilet.zan.kz/kaz/docs/P17000007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ilet.zan.kz/kaz/docs/P1900000988" TargetMode="External"/><Relationship Id="rId11" Type="http://schemas.openxmlformats.org/officeDocument/2006/relationships/hyperlink" Target="http://adilet.zan.kz/kaz/docs/U190000027U" TargetMode="External"/><Relationship Id="rId5" Type="http://schemas.openxmlformats.org/officeDocument/2006/relationships/webSettings" Target="webSettings.xml"/><Relationship Id="rId10" Type="http://schemas.openxmlformats.org/officeDocument/2006/relationships/hyperlink" Target="http://adilet.zan.kz/kaz/docs/U1800000636" TargetMode="External"/><Relationship Id="rId4" Type="http://schemas.openxmlformats.org/officeDocument/2006/relationships/settings" Target="settings.xml"/><Relationship Id="rId9" Type="http://schemas.openxmlformats.org/officeDocument/2006/relationships/hyperlink" Target="http://adilet.zan.kz/kaz/docs/P17000007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30563</Words>
  <Characters>174214</Characters>
  <Application>Microsoft Office Word</Application>
  <DocSecurity>0</DocSecurity>
  <Lines>1451</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2020-01-16T08:16:00Z</dcterms:created>
  <dcterms:modified xsi:type="dcterms:W3CDTF">2020-01-16T10:05:00Z</dcterms:modified>
</cp:coreProperties>
</file>